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809C" w14:textId="77777777" w:rsidR="001A5EC1" w:rsidRPr="00D52CA1" w:rsidRDefault="001A5EC1" w:rsidP="00D52CA1">
      <w:pPr>
        <w:spacing w:line="276" w:lineRule="auto"/>
        <w:contextualSpacing/>
        <w:rPr>
          <w:rFonts w:cstheme="minorHAnsi"/>
          <w:b/>
          <w:sz w:val="24"/>
          <w:szCs w:val="24"/>
        </w:rPr>
      </w:pPr>
    </w:p>
    <w:p w14:paraId="04BA6685" w14:textId="5BAB5E60" w:rsidR="00816D38" w:rsidRPr="00D52CA1" w:rsidRDefault="00383C9C" w:rsidP="00D52CA1">
      <w:pPr>
        <w:spacing w:line="276" w:lineRule="auto"/>
        <w:contextualSpacing/>
        <w:jc w:val="center"/>
        <w:rPr>
          <w:rFonts w:cstheme="minorHAnsi"/>
          <w:b/>
          <w:sz w:val="24"/>
          <w:szCs w:val="24"/>
        </w:rPr>
      </w:pPr>
      <w:r w:rsidRPr="00D52CA1">
        <w:rPr>
          <w:rFonts w:cstheme="minorHAnsi"/>
          <w:b/>
          <w:sz w:val="24"/>
          <w:szCs w:val="24"/>
        </w:rPr>
        <w:t>ÜSKÜDAR ÜNİVERSİTESİ</w:t>
      </w:r>
      <w:r w:rsidRPr="00D52CA1">
        <w:rPr>
          <w:rFonts w:cstheme="minorHAnsi"/>
          <w:b/>
          <w:sz w:val="24"/>
          <w:szCs w:val="24"/>
        </w:rPr>
        <w:br/>
        <w:t xml:space="preserve"> DİŞ HEKİMLİĞİ FAKÜLTESİ</w:t>
      </w:r>
    </w:p>
    <w:p w14:paraId="04BA6686" w14:textId="161C1BCF" w:rsidR="00383C9C" w:rsidRPr="00D52CA1" w:rsidRDefault="00383C9C" w:rsidP="00D52CA1">
      <w:pPr>
        <w:spacing w:line="276" w:lineRule="auto"/>
        <w:contextualSpacing/>
        <w:jc w:val="center"/>
        <w:rPr>
          <w:rFonts w:cstheme="minorHAnsi"/>
          <w:b/>
          <w:sz w:val="24"/>
          <w:szCs w:val="24"/>
        </w:rPr>
      </w:pPr>
      <w:r w:rsidRPr="00D52CA1">
        <w:rPr>
          <w:rFonts w:cstheme="minorHAnsi"/>
          <w:b/>
          <w:sz w:val="24"/>
          <w:szCs w:val="24"/>
        </w:rPr>
        <w:t>202</w:t>
      </w:r>
      <w:r w:rsidR="00216CA5" w:rsidRPr="00D52CA1">
        <w:rPr>
          <w:rFonts w:cstheme="minorHAnsi"/>
          <w:b/>
          <w:sz w:val="24"/>
          <w:szCs w:val="24"/>
        </w:rPr>
        <w:t>4</w:t>
      </w:r>
      <w:r w:rsidR="003A77A7" w:rsidRPr="00D52CA1">
        <w:rPr>
          <w:rFonts w:cstheme="minorHAnsi"/>
          <w:b/>
          <w:sz w:val="24"/>
          <w:szCs w:val="24"/>
        </w:rPr>
        <w:t>-202</w:t>
      </w:r>
      <w:r w:rsidR="00216CA5" w:rsidRPr="00D52CA1">
        <w:rPr>
          <w:rFonts w:cstheme="minorHAnsi"/>
          <w:b/>
          <w:sz w:val="24"/>
          <w:szCs w:val="24"/>
        </w:rPr>
        <w:t>5</w:t>
      </w:r>
      <w:r w:rsidRPr="00D52CA1">
        <w:rPr>
          <w:rFonts w:cstheme="minorHAnsi"/>
          <w:b/>
          <w:sz w:val="24"/>
          <w:szCs w:val="24"/>
        </w:rPr>
        <w:t xml:space="preserve"> AKADEMİK YILI</w:t>
      </w:r>
    </w:p>
    <w:p w14:paraId="04BA6687" w14:textId="5BE91929" w:rsidR="00383C9C" w:rsidRPr="00D52CA1" w:rsidRDefault="000813DF" w:rsidP="00D52CA1">
      <w:pPr>
        <w:spacing w:line="276" w:lineRule="auto"/>
        <w:contextualSpacing/>
        <w:jc w:val="center"/>
        <w:rPr>
          <w:rFonts w:cstheme="minorHAnsi"/>
          <w:b/>
          <w:sz w:val="24"/>
          <w:szCs w:val="24"/>
        </w:rPr>
      </w:pPr>
      <w:r w:rsidRPr="00D52CA1">
        <w:rPr>
          <w:rFonts w:cstheme="minorHAnsi"/>
          <w:b/>
          <w:sz w:val="24"/>
          <w:szCs w:val="24"/>
        </w:rPr>
        <w:t>4</w:t>
      </w:r>
      <w:r w:rsidR="00383C9C" w:rsidRPr="00D52CA1">
        <w:rPr>
          <w:rFonts w:cstheme="minorHAnsi"/>
          <w:b/>
          <w:sz w:val="24"/>
          <w:szCs w:val="24"/>
        </w:rPr>
        <w:t>. SINIF</w:t>
      </w:r>
    </w:p>
    <w:p w14:paraId="04BA6688" w14:textId="4D47D887" w:rsidR="00383C9C" w:rsidRPr="00D52CA1" w:rsidRDefault="00BD6FC0" w:rsidP="00D52CA1">
      <w:pPr>
        <w:spacing w:line="276" w:lineRule="auto"/>
        <w:contextualSpacing/>
        <w:jc w:val="center"/>
        <w:rPr>
          <w:rFonts w:cstheme="minorHAnsi"/>
          <w:b/>
          <w:sz w:val="24"/>
          <w:szCs w:val="24"/>
        </w:rPr>
      </w:pPr>
      <w:r w:rsidRPr="00D52CA1">
        <w:rPr>
          <w:rFonts w:cstheme="minorHAnsi"/>
          <w:b/>
          <w:sz w:val="24"/>
          <w:szCs w:val="24"/>
        </w:rPr>
        <w:t>YILLIK DERSLER</w:t>
      </w:r>
    </w:p>
    <w:p w14:paraId="04BA6689" w14:textId="77777777" w:rsidR="00383C9C" w:rsidRPr="00D52CA1" w:rsidRDefault="00383C9C" w:rsidP="00D52CA1">
      <w:pPr>
        <w:spacing w:line="276" w:lineRule="auto"/>
        <w:contextualSpacing/>
        <w:rPr>
          <w:rFonts w:cstheme="minorHAnsi"/>
          <w:b/>
          <w:sz w:val="24"/>
          <w:szCs w:val="24"/>
        </w:rPr>
      </w:pPr>
    </w:p>
    <w:p w14:paraId="1F1B33EF" w14:textId="77777777" w:rsidR="001A5EC1" w:rsidRPr="00D52CA1" w:rsidRDefault="001A5EC1" w:rsidP="00D52CA1">
      <w:pPr>
        <w:spacing w:line="276" w:lineRule="auto"/>
        <w:contextualSpacing/>
        <w:rPr>
          <w:rFonts w:cstheme="minorHAnsi"/>
          <w:b/>
          <w:sz w:val="24"/>
          <w:szCs w:val="24"/>
        </w:rPr>
      </w:pPr>
    </w:p>
    <w:p w14:paraId="1FFE7467" w14:textId="2708117B" w:rsidR="00DD42EB" w:rsidRPr="00D52CA1" w:rsidRDefault="000813DF" w:rsidP="00D52CA1">
      <w:pPr>
        <w:spacing w:line="276" w:lineRule="auto"/>
        <w:contextualSpacing/>
        <w:rPr>
          <w:rFonts w:cstheme="minorHAnsi"/>
          <w:b/>
          <w:sz w:val="24"/>
          <w:szCs w:val="24"/>
        </w:rPr>
      </w:pPr>
      <w:r w:rsidRPr="00D52CA1">
        <w:rPr>
          <w:rFonts w:cstheme="minorHAnsi"/>
          <w:b/>
          <w:sz w:val="24"/>
          <w:szCs w:val="24"/>
        </w:rPr>
        <w:t xml:space="preserve">DHF409 Ağız Diş ve Çene Cerrahisi </w:t>
      </w:r>
      <w:r w:rsidR="002A780E" w:rsidRPr="00D52CA1">
        <w:rPr>
          <w:rFonts w:cstheme="minorHAnsi"/>
          <w:b/>
          <w:sz w:val="24"/>
          <w:szCs w:val="24"/>
        </w:rPr>
        <w:t>II AKTS</w:t>
      </w:r>
      <w:r w:rsidR="00D033EE" w:rsidRPr="00D52CA1">
        <w:rPr>
          <w:rFonts w:cstheme="minorHAnsi"/>
          <w:b/>
          <w:sz w:val="24"/>
          <w:szCs w:val="24"/>
        </w:rPr>
        <w:t xml:space="preserve"> 3</w:t>
      </w:r>
    </w:p>
    <w:p w14:paraId="7CAA43EA" w14:textId="2EA7F7F5" w:rsidR="005D2FD4" w:rsidRPr="00D52CA1" w:rsidRDefault="000813DF" w:rsidP="00D52CA1">
      <w:pPr>
        <w:spacing w:line="276" w:lineRule="auto"/>
        <w:contextualSpacing/>
        <w:rPr>
          <w:rFonts w:cstheme="minorHAnsi"/>
          <w:sz w:val="24"/>
          <w:szCs w:val="24"/>
        </w:rPr>
      </w:pPr>
      <w:r w:rsidRPr="00D52CA1">
        <w:rPr>
          <w:rFonts w:cstheme="minorHAnsi"/>
          <w:sz w:val="24"/>
          <w:szCs w:val="24"/>
        </w:rPr>
        <w:t xml:space="preserve">Diş hekimliği cerrahisinde karşılaşılan enfeksiyon, </w:t>
      </w:r>
      <w:proofErr w:type="spellStart"/>
      <w:r w:rsidRPr="00D52CA1">
        <w:rPr>
          <w:rFonts w:cstheme="minorHAnsi"/>
          <w:sz w:val="24"/>
          <w:szCs w:val="24"/>
        </w:rPr>
        <w:t>maksiller</w:t>
      </w:r>
      <w:proofErr w:type="spellEnd"/>
      <w:r w:rsidRPr="00D52CA1">
        <w:rPr>
          <w:rFonts w:cstheme="minorHAnsi"/>
          <w:sz w:val="24"/>
          <w:szCs w:val="24"/>
        </w:rPr>
        <w:t xml:space="preserve"> sinüs hastalıkları, sinir yaralanmaları, kemik </w:t>
      </w:r>
      <w:proofErr w:type="spellStart"/>
      <w:r w:rsidRPr="00D52CA1">
        <w:rPr>
          <w:rFonts w:cstheme="minorHAnsi"/>
          <w:sz w:val="24"/>
          <w:szCs w:val="24"/>
        </w:rPr>
        <w:t>ogmentasyonu</w:t>
      </w:r>
      <w:proofErr w:type="spellEnd"/>
      <w:r w:rsidRPr="00D52CA1">
        <w:rPr>
          <w:rFonts w:cstheme="minorHAnsi"/>
          <w:sz w:val="24"/>
          <w:szCs w:val="24"/>
        </w:rPr>
        <w:t xml:space="preserve"> ve kemik greftleri, </w:t>
      </w:r>
      <w:proofErr w:type="spellStart"/>
      <w:r w:rsidRPr="00D52CA1">
        <w:rPr>
          <w:rFonts w:cstheme="minorHAnsi"/>
          <w:sz w:val="24"/>
          <w:szCs w:val="24"/>
        </w:rPr>
        <w:t>orofasiyel</w:t>
      </w:r>
      <w:proofErr w:type="spellEnd"/>
      <w:r w:rsidRPr="00D52CA1">
        <w:rPr>
          <w:rFonts w:cstheme="minorHAnsi"/>
          <w:sz w:val="24"/>
          <w:szCs w:val="24"/>
        </w:rPr>
        <w:t xml:space="preserve"> anatomi ve </w:t>
      </w:r>
      <w:r w:rsidR="001A0072" w:rsidRPr="00D52CA1">
        <w:rPr>
          <w:rFonts w:cstheme="minorHAnsi"/>
          <w:sz w:val="24"/>
          <w:szCs w:val="24"/>
        </w:rPr>
        <w:t>enfeksiyonları, baş</w:t>
      </w:r>
      <w:r w:rsidRPr="00D52CA1">
        <w:rPr>
          <w:rFonts w:cstheme="minorHAnsi"/>
          <w:sz w:val="24"/>
          <w:szCs w:val="24"/>
        </w:rPr>
        <w:t>-boyun bölgesi kist ve tümörleri gibi olguların tanı ve tedavi yöntemlerini öğrenmek.</w:t>
      </w:r>
    </w:p>
    <w:p w14:paraId="558A7F29" w14:textId="77777777" w:rsidR="000813DF" w:rsidRPr="00D52CA1" w:rsidRDefault="000813DF" w:rsidP="00D52CA1">
      <w:pPr>
        <w:spacing w:line="276" w:lineRule="auto"/>
        <w:contextualSpacing/>
        <w:rPr>
          <w:rFonts w:cstheme="minorHAnsi"/>
          <w:b/>
          <w:sz w:val="24"/>
          <w:szCs w:val="24"/>
        </w:rPr>
      </w:pPr>
    </w:p>
    <w:p w14:paraId="30D4CA54" w14:textId="5889609C" w:rsidR="005D2FD4" w:rsidRPr="00D52CA1" w:rsidRDefault="00874C38" w:rsidP="00D52CA1">
      <w:pPr>
        <w:spacing w:line="276" w:lineRule="auto"/>
        <w:contextualSpacing/>
        <w:rPr>
          <w:rFonts w:cstheme="minorHAnsi"/>
          <w:b/>
          <w:sz w:val="24"/>
          <w:szCs w:val="24"/>
        </w:rPr>
      </w:pPr>
      <w:r w:rsidRPr="00D52CA1">
        <w:rPr>
          <w:rFonts w:cstheme="minorHAnsi"/>
          <w:b/>
          <w:sz w:val="24"/>
          <w:szCs w:val="24"/>
        </w:rPr>
        <w:t xml:space="preserve">DHF415 Ağız Diş ve Çene Radyolojisi II </w:t>
      </w:r>
      <w:r w:rsidR="00D033EE" w:rsidRPr="00D52CA1">
        <w:rPr>
          <w:rFonts w:cstheme="minorHAnsi"/>
          <w:b/>
          <w:sz w:val="24"/>
          <w:szCs w:val="24"/>
        </w:rPr>
        <w:t xml:space="preserve">2 AKTS </w:t>
      </w:r>
      <w:r w:rsidRPr="00D52CA1">
        <w:rPr>
          <w:rFonts w:cstheme="minorHAnsi"/>
          <w:b/>
          <w:sz w:val="24"/>
          <w:szCs w:val="24"/>
        </w:rPr>
        <w:t>3</w:t>
      </w:r>
    </w:p>
    <w:p w14:paraId="5A02643B" w14:textId="58E50075" w:rsidR="00D033EE" w:rsidRPr="00D52CA1" w:rsidRDefault="00874C38" w:rsidP="00D52CA1">
      <w:pPr>
        <w:spacing w:after="0" w:line="276" w:lineRule="auto"/>
        <w:ind w:left="16"/>
        <w:rPr>
          <w:rFonts w:cstheme="minorHAnsi"/>
          <w:sz w:val="24"/>
          <w:szCs w:val="24"/>
        </w:rPr>
      </w:pPr>
      <w:r w:rsidRPr="00D52CA1">
        <w:rPr>
          <w:rFonts w:cstheme="minorHAnsi"/>
          <w:sz w:val="24"/>
          <w:szCs w:val="24"/>
        </w:rPr>
        <w:t xml:space="preserve">Diş hekimliğindeki görüntüleme yöntemlerini bilme, çenelerde görülen enfeksiyon, kist ve tümörleri, bu hastalıkların radyografik görüntülerini yorumlamayı öğrenme. Çenelerde görülen </w:t>
      </w:r>
      <w:proofErr w:type="spellStart"/>
      <w:r w:rsidRPr="00D52CA1">
        <w:rPr>
          <w:rFonts w:cstheme="minorHAnsi"/>
          <w:sz w:val="24"/>
          <w:szCs w:val="24"/>
        </w:rPr>
        <w:t>malign</w:t>
      </w:r>
      <w:proofErr w:type="spellEnd"/>
      <w:r w:rsidRPr="00D52CA1">
        <w:rPr>
          <w:rFonts w:cstheme="minorHAnsi"/>
          <w:sz w:val="24"/>
          <w:szCs w:val="24"/>
        </w:rPr>
        <w:t xml:space="preserve"> lezyonları, kemik hastalıklarını ve bu yapılara komşu anatomik oluşumlardaki hastalıkları bilme, bu hastalıkların radyografik görüntülerini yorumlamayı öğrenme.</w:t>
      </w:r>
    </w:p>
    <w:p w14:paraId="5659C62C" w14:textId="77777777" w:rsidR="00874C38" w:rsidRPr="00D52CA1" w:rsidRDefault="00874C38" w:rsidP="00D52CA1">
      <w:pPr>
        <w:spacing w:after="0" w:line="276" w:lineRule="auto"/>
        <w:ind w:left="16"/>
        <w:rPr>
          <w:rFonts w:eastAsia="Tahoma" w:cstheme="minorHAnsi"/>
          <w:color w:val="000000"/>
          <w:sz w:val="24"/>
          <w:szCs w:val="24"/>
          <w:lang w:eastAsia="tr-TR"/>
        </w:rPr>
      </w:pPr>
    </w:p>
    <w:p w14:paraId="62B1508E" w14:textId="0773CBC7" w:rsidR="005D2FD4" w:rsidRPr="00D52CA1" w:rsidRDefault="00F3008E" w:rsidP="00D52CA1">
      <w:pPr>
        <w:spacing w:line="276" w:lineRule="auto"/>
        <w:contextualSpacing/>
        <w:rPr>
          <w:rFonts w:cstheme="minorHAnsi"/>
          <w:b/>
          <w:sz w:val="24"/>
          <w:szCs w:val="24"/>
        </w:rPr>
      </w:pPr>
      <w:r w:rsidRPr="00D52CA1">
        <w:rPr>
          <w:rFonts w:cstheme="minorHAnsi"/>
          <w:b/>
          <w:sz w:val="24"/>
          <w:szCs w:val="24"/>
        </w:rPr>
        <w:t xml:space="preserve">DHF405 Endodonti </w:t>
      </w:r>
      <w:r w:rsidR="00EA66F0" w:rsidRPr="00D52CA1">
        <w:rPr>
          <w:rFonts w:cstheme="minorHAnsi"/>
          <w:b/>
          <w:sz w:val="24"/>
          <w:szCs w:val="24"/>
        </w:rPr>
        <w:t xml:space="preserve">II </w:t>
      </w:r>
      <w:r w:rsidR="00D033EE" w:rsidRPr="00D52CA1">
        <w:rPr>
          <w:rFonts w:cstheme="minorHAnsi"/>
          <w:b/>
          <w:sz w:val="24"/>
          <w:szCs w:val="24"/>
        </w:rPr>
        <w:t xml:space="preserve">4 AKTS </w:t>
      </w:r>
      <w:r w:rsidR="00BD6FC0" w:rsidRPr="00D52CA1">
        <w:rPr>
          <w:rFonts w:cstheme="minorHAnsi"/>
          <w:b/>
          <w:sz w:val="24"/>
          <w:szCs w:val="24"/>
        </w:rPr>
        <w:t>3</w:t>
      </w:r>
    </w:p>
    <w:p w14:paraId="791DDA37" w14:textId="6A53297C" w:rsidR="00D033EE" w:rsidRPr="00D52CA1" w:rsidRDefault="00F3008E" w:rsidP="00D52CA1">
      <w:pPr>
        <w:spacing w:after="0" w:line="276" w:lineRule="auto"/>
        <w:ind w:left="16"/>
        <w:rPr>
          <w:rFonts w:eastAsia="Tahoma" w:cstheme="minorHAnsi"/>
          <w:bCs/>
          <w:color w:val="000000"/>
          <w:sz w:val="24"/>
          <w:szCs w:val="24"/>
          <w:lang w:eastAsia="tr-TR"/>
        </w:rPr>
      </w:pPr>
      <w:r w:rsidRPr="00D52CA1">
        <w:rPr>
          <w:rFonts w:eastAsia="Tahoma" w:cstheme="minorHAnsi"/>
          <w:bCs/>
          <w:color w:val="000000"/>
          <w:sz w:val="24"/>
          <w:szCs w:val="24"/>
          <w:lang w:eastAsia="tr-TR"/>
        </w:rPr>
        <w:t>Bu dersin amacı kök kanal tedavisinin tüm basamaklarını teorik olarak öğrenmektir.</w:t>
      </w:r>
    </w:p>
    <w:p w14:paraId="1866D2AA" w14:textId="77777777" w:rsidR="00F3008E" w:rsidRPr="00D52CA1" w:rsidRDefault="00F3008E" w:rsidP="00D52CA1">
      <w:pPr>
        <w:spacing w:after="0" w:line="276" w:lineRule="auto"/>
        <w:ind w:left="16"/>
        <w:rPr>
          <w:rFonts w:eastAsia="Tahoma" w:cstheme="minorHAnsi"/>
          <w:bCs/>
          <w:color w:val="000000"/>
          <w:sz w:val="24"/>
          <w:szCs w:val="24"/>
          <w:lang w:eastAsia="tr-TR"/>
        </w:rPr>
      </w:pPr>
    </w:p>
    <w:p w14:paraId="2003CDFE" w14:textId="15C399CB" w:rsidR="005D2FD4" w:rsidRPr="00D52CA1" w:rsidRDefault="00216CA5" w:rsidP="00D52CA1">
      <w:pPr>
        <w:spacing w:line="276" w:lineRule="auto"/>
        <w:contextualSpacing/>
        <w:rPr>
          <w:rFonts w:cstheme="minorHAnsi"/>
          <w:b/>
          <w:sz w:val="24"/>
          <w:szCs w:val="24"/>
        </w:rPr>
      </w:pPr>
      <w:r w:rsidRPr="00D52CA1">
        <w:rPr>
          <w:rFonts w:cstheme="minorHAnsi"/>
          <w:b/>
          <w:sz w:val="24"/>
          <w:szCs w:val="24"/>
        </w:rPr>
        <w:t>DSD401 Literatür Takip Etme ve Sunum Teknikleri </w:t>
      </w:r>
      <w:r w:rsidR="00D033EE" w:rsidRPr="00D52CA1">
        <w:rPr>
          <w:rFonts w:cstheme="minorHAnsi"/>
          <w:b/>
          <w:sz w:val="24"/>
          <w:szCs w:val="24"/>
        </w:rPr>
        <w:t>AKTS 2</w:t>
      </w:r>
    </w:p>
    <w:p w14:paraId="09C70ADB" w14:textId="24576C91" w:rsidR="00D033EE" w:rsidRPr="00D52CA1" w:rsidRDefault="00216CA5" w:rsidP="00D52CA1">
      <w:pPr>
        <w:spacing w:after="0" w:line="276" w:lineRule="auto"/>
        <w:ind w:left="16"/>
        <w:jc w:val="both"/>
        <w:rPr>
          <w:rFonts w:eastAsia="Tahoma" w:cstheme="minorHAnsi"/>
          <w:bCs/>
          <w:color w:val="000000"/>
          <w:sz w:val="24"/>
          <w:szCs w:val="24"/>
          <w:lang w:eastAsia="tr-TR"/>
        </w:rPr>
      </w:pPr>
      <w:r w:rsidRPr="00D52CA1">
        <w:rPr>
          <w:rFonts w:eastAsia="Tahoma" w:cstheme="minorHAnsi"/>
          <w:bCs/>
          <w:color w:val="000000"/>
          <w:sz w:val="24"/>
          <w:szCs w:val="24"/>
          <w:lang w:eastAsia="tr-TR"/>
        </w:rPr>
        <w:t>Literatür kullanımı hakkında ayrıntılı bilgi sahibi olmak ve bir konuda etkili sunum hazırlama yeteneği kazanmak.</w:t>
      </w:r>
    </w:p>
    <w:p w14:paraId="6C251F4B" w14:textId="672E797A" w:rsidR="005D2FD4" w:rsidRPr="00D52CA1" w:rsidRDefault="005D2FD4" w:rsidP="00D52CA1">
      <w:pPr>
        <w:spacing w:line="276" w:lineRule="auto"/>
        <w:contextualSpacing/>
        <w:rPr>
          <w:rFonts w:cstheme="minorHAnsi"/>
          <w:b/>
          <w:sz w:val="24"/>
          <w:szCs w:val="24"/>
        </w:rPr>
      </w:pPr>
    </w:p>
    <w:p w14:paraId="7CF7399F" w14:textId="5F7F9304" w:rsidR="005D2FD4" w:rsidRPr="00D52CA1" w:rsidRDefault="003E689D" w:rsidP="00D52CA1">
      <w:pPr>
        <w:spacing w:line="276" w:lineRule="auto"/>
        <w:contextualSpacing/>
        <w:rPr>
          <w:rFonts w:cstheme="minorHAnsi"/>
          <w:b/>
          <w:sz w:val="24"/>
          <w:szCs w:val="24"/>
        </w:rPr>
      </w:pPr>
      <w:r w:rsidRPr="00D52CA1">
        <w:rPr>
          <w:rFonts w:cstheme="minorHAnsi"/>
          <w:b/>
          <w:sz w:val="24"/>
          <w:szCs w:val="24"/>
        </w:rPr>
        <w:t xml:space="preserve">DHF401 Ortodonti II </w:t>
      </w:r>
      <w:r w:rsidR="00EF2040" w:rsidRPr="00D52CA1">
        <w:rPr>
          <w:rFonts w:cstheme="minorHAnsi"/>
          <w:b/>
          <w:sz w:val="24"/>
          <w:szCs w:val="24"/>
        </w:rPr>
        <w:t>AKTS 3</w:t>
      </w:r>
    </w:p>
    <w:p w14:paraId="60DF25A7" w14:textId="50FDBAB7" w:rsidR="00EF2040" w:rsidRPr="00D52CA1" w:rsidRDefault="003E689D" w:rsidP="00D52CA1">
      <w:pPr>
        <w:spacing w:after="0" w:line="276" w:lineRule="auto"/>
        <w:ind w:left="16"/>
        <w:rPr>
          <w:rFonts w:cstheme="minorHAnsi"/>
          <w:sz w:val="24"/>
          <w:szCs w:val="24"/>
        </w:rPr>
      </w:pPr>
      <w:r w:rsidRPr="00D52CA1">
        <w:rPr>
          <w:rFonts w:cstheme="minorHAnsi"/>
          <w:sz w:val="24"/>
          <w:szCs w:val="24"/>
        </w:rPr>
        <w:t>Bu dersin amacı öğrencilere ortodontik tanı ve tedavi planlaması hakkında bir fikir vermek, pratisyen diş hekiminin tedavi edebileceği basit olguları ayırt edebilmesi için, ortodontik tedavi çeşitlerini, sınırlarını ve ayrıntılarını göstermektir. Böylece öğrenci uzmana yönlendirmesi gereken olgularla kendi tedavi edebileceği olguları tanıyabilecektir.</w:t>
      </w:r>
    </w:p>
    <w:p w14:paraId="7D150393" w14:textId="77777777" w:rsidR="003E689D" w:rsidRPr="00D52CA1" w:rsidRDefault="003E689D" w:rsidP="00D52CA1">
      <w:pPr>
        <w:spacing w:after="0" w:line="276" w:lineRule="auto"/>
        <w:rPr>
          <w:rFonts w:eastAsia="Tahoma" w:cstheme="minorHAnsi"/>
          <w:color w:val="000000"/>
          <w:sz w:val="24"/>
          <w:szCs w:val="24"/>
          <w:lang w:eastAsia="tr-TR"/>
        </w:rPr>
      </w:pPr>
    </w:p>
    <w:p w14:paraId="278F87B1" w14:textId="3D1C90A3" w:rsidR="005D2FD4" w:rsidRPr="00D52CA1" w:rsidRDefault="003E689D" w:rsidP="00D52CA1">
      <w:pPr>
        <w:spacing w:line="276" w:lineRule="auto"/>
        <w:contextualSpacing/>
        <w:rPr>
          <w:rFonts w:cstheme="minorHAnsi"/>
          <w:b/>
          <w:sz w:val="24"/>
          <w:szCs w:val="24"/>
        </w:rPr>
      </w:pPr>
      <w:r w:rsidRPr="00D52CA1">
        <w:rPr>
          <w:rFonts w:cstheme="minorHAnsi"/>
          <w:b/>
          <w:sz w:val="24"/>
          <w:szCs w:val="24"/>
        </w:rPr>
        <w:t>DHF413 Pedodonti II</w:t>
      </w:r>
      <w:r w:rsidR="00EF2040" w:rsidRPr="00D52CA1">
        <w:rPr>
          <w:rFonts w:cstheme="minorHAnsi"/>
          <w:b/>
          <w:sz w:val="24"/>
          <w:szCs w:val="24"/>
        </w:rPr>
        <w:t xml:space="preserve"> AKTS </w:t>
      </w:r>
      <w:r w:rsidRPr="00D52CA1">
        <w:rPr>
          <w:rFonts w:cstheme="minorHAnsi"/>
          <w:b/>
          <w:sz w:val="24"/>
          <w:szCs w:val="24"/>
        </w:rPr>
        <w:t>4</w:t>
      </w:r>
    </w:p>
    <w:p w14:paraId="51FF73FC" w14:textId="0A684769" w:rsidR="00EF2040" w:rsidRPr="00D52CA1" w:rsidRDefault="00D67A59" w:rsidP="00D52CA1">
      <w:pPr>
        <w:spacing w:after="0" w:line="276" w:lineRule="auto"/>
        <w:ind w:left="16"/>
        <w:rPr>
          <w:rFonts w:cstheme="minorHAnsi"/>
          <w:sz w:val="24"/>
          <w:szCs w:val="24"/>
        </w:rPr>
      </w:pPr>
      <w:r w:rsidRPr="00D52CA1">
        <w:rPr>
          <w:rFonts w:cstheme="minorHAnsi"/>
          <w:sz w:val="24"/>
          <w:szCs w:val="24"/>
        </w:rPr>
        <w:t>Diş hekimliği öğrencisinin çocuk bir hastada tedavi planlaması yapabilmesi, çürük önleyici programlar oluşturabilmesinin sağlanması.</w:t>
      </w:r>
    </w:p>
    <w:p w14:paraId="24185A67" w14:textId="77777777" w:rsidR="00AC508F" w:rsidRPr="00D52CA1" w:rsidRDefault="00AC508F" w:rsidP="00D52CA1">
      <w:pPr>
        <w:spacing w:after="0" w:line="276" w:lineRule="auto"/>
        <w:ind w:left="16"/>
        <w:rPr>
          <w:rFonts w:cstheme="minorHAnsi"/>
          <w:sz w:val="24"/>
          <w:szCs w:val="24"/>
        </w:rPr>
      </w:pPr>
    </w:p>
    <w:p w14:paraId="1D7F1344" w14:textId="77777777" w:rsidR="00AC508F" w:rsidRPr="00D52CA1" w:rsidRDefault="00AC508F" w:rsidP="00D52CA1">
      <w:pPr>
        <w:spacing w:after="0" w:line="276" w:lineRule="auto"/>
        <w:ind w:left="16"/>
        <w:rPr>
          <w:rFonts w:cstheme="minorHAnsi"/>
          <w:sz w:val="24"/>
          <w:szCs w:val="24"/>
        </w:rPr>
      </w:pPr>
    </w:p>
    <w:p w14:paraId="7FC44CF9" w14:textId="77777777" w:rsidR="00AC508F" w:rsidRPr="00D52CA1" w:rsidRDefault="00AC508F" w:rsidP="00D52CA1">
      <w:pPr>
        <w:spacing w:after="0" w:line="276" w:lineRule="auto"/>
        <w:ind w:left="16"/>
        <w:rPr>
          <w:rFonts w:cstheme="minorHAnsi"/>
          <w:sz w:val="24"/>
          <w:szCs w:val="24"/>
        </w:rPr>
      </w:pPr>
    </w:p>
    <w:p w14:paraId="659180D4" w14:textId="77777777" w:rsidR="00AC508F" w:rsidRPr="00D52CA1" w:rsidRDefault="00AC508F" w:rsidP="00D52CA1">
      <w:pPr>
        <w:spacing w:after="0" w:line="276" w:lineRule="auto"/>
        <w:ind w:left="16"/>
        <w:rPr>
          <w:rFonts w:cstheme="minorHAnsi"/>
          <w:sz w:val="24"/>
          <w:szCs w:val="24"/>
        </w:rPr>
      </w:pPr>
    </w:p>
    <w:p w14:paraId="44BFA74A" w14:textId="77777777" w:rsidR="00AC508F" w:rsidRPr="00D52CA1" w:rsidRDefault="00AC508F" w:rsidP="00D52CA1">
      <w:pPr>
        <w:spacing w:after="0" w:line="276" w:lineRule="auto"/>
        <w:ind w:left="16"/>
        <w:rPr>
          <w:rFonts w:cstheme="minorHAnsi"/>
          <w:sz w:val="24"/>
          <w:szCs w:val="24"/>
        </w:rPr>
      </w:pPr>
    </w:p>
    <w:p w14:paraId="4DCABC9B" w14:textId="77777777" w:rsidR="00D67A59" w:rsidRPr="00D52CA1" w:rsidRDefault="00D67A59" w:rsidP="00D52CA1">
      <w:pPr>
        <w:spacing w:after="0" w:line="276" w:lineRule="auto"/>
        <w:ind w:left="16"/>
        <w:rPr>
          <w:rFonts w:eastAsia="Tahoma" w:cstheme="minorHAnsi"/>
          <w:color w:val="000000"/>
          <w:sz w:val="24"/>
          <w:szCs w:val="24"/>
          <w:lang w:eastAsia="tr-TR"/>
        </w:rPr>
      </w:pPr>
    </w:p>
    <w:p w14:paraId="27E0E797" w14:textId="77777777" w:rsidR="00A66756" w:rsidRPr="00D52CA1" w:rsidRDefault="00A66756" w:rsidP="00D52CA1">
      <w:pPr>
        <w:spacing w:line="276" w:lineRule="auto"/>
        <w:contextualSpacing/>
        <w:rPr>
          <w:rFonts w:cstheme="minorHAnsi"/>
          <w:b/>
          <w:sz w:val="24"/>
          <w:szCs w:val="24"/>
        </w:rPr>
      </w:pPr>
      <w:r w:rsidRPr="00D52CA1">
        <w:rPr>
          <w:rFonts w:cstheme="minorHAnsi"/>
          <w:b/>
          <w:sz w:val="24"/>
          <w:szCs w:val="24"/>
        </w:rPr>
        <w:lastRenderedPageBreak/>
        <w:t xml:space="preserve">DHF403 </w:t>
      </w:r>
      <w:proofErr w:type="spellStart"/>
      <w:r w:rsidRPr="00D52CA1">
        <w:rPr>
          <w:rFonts w:cstheme="minorHAnsi"/>
          <w:b/>
          <w:sz w:val="24"/>
          <w:szCs w:val="24"/>
        </w:rPr>
        <w:t>Periodontoloji</w:t>
      </w:r>
      <w:proofErr w:type="spellEnd"/>
      <w:r w:rsidRPr="00D52CA1">
        <w:rPr>
          <w:rFonts w:cstheme="minorHAnsi"/>
          <w:b/>
          <w:sz w:val="24"/>
          <w:szCs w:val="24"/>
        </w:rPr>
        <w:t xml:space="preserve"> II AKTS 3</w:t>
      </w:r>
    </w:p>
    <w:p w14:paraId="0014AB70" w14:textId="351933FE" w:rsidR="00E90D7A" w:rsidRPr="00D52CA1" w:rsidRDefault="00D67A59" w:rsidP="00D52CA1">
      <w:pPr>
        <w:spacing w:line="276" w:lineRule="auto"/>
        <w:contextualSpacing/>
        <w:rPr>
          <w:rFonts w:eastAsia="Tahoma" w:cstheme="minorHAnsi"/>
          <w:bCs/>
          <w:color w:val="000000"/>
          <w:sz w:val="24"/>
          <w:szCs w:val="24"/>
          <w:lang w:eastAsia="tr-TR"/>
        </w:rPr>
      </w:pPr>
      <w:r w:rsidRPr="00D52CA1">
        <w:rPr>
          <w:rFonts w:eastAsia="Tahoma" w:cstheme="minorHAnsi"/>
          <w:bCs/>
          <w:color w:val="000000"/>
          <w:sz w:val="24"/>
          <w:szCs w:val="24"/>
          <w:lang w:eastAsia="tr-TR"/>
        </w:rPr>
        <w:t xml:space="preserve">Akut periodontal hastalılar, çocuklarda görülen dişeti problemleri, dişeti büyümeleri, </w:t>
      </w:r>
      <w:proofErr w:type="spellStart"/>
      <w:r w:rsidRPr="00D52CA1">
        <w:rPr>
          <w:rFonts w:eastAsia="Tahoma" w:cstheme="minorHAnsi"/>
          <w:bCs/>
          <w:color w:val="000000"/>
          <w:sz w:val="24"/>
          <w:szCs w:val="24"/>
          <w:lang w:eastAsia="tr-TR"/>
        </w:rPr>
        <w:t>halitozis</w:t>
      </w:r>
      <w:proofErr w:type="spellEnd"/>
      <w:r w:rsidRPr="00D52CA1">
        <w:rPr>
          <w:rFonts w:eastAsia="Tahoma" w:cstheme="minorHAnsi"/>
          <w:bCs/>
          <w:color w:val="000000"/>
          <w:sz w:val="24"/>
          <w:szCs w:val="24"/>
          <w:lang w:eastAsia="tr-TR"/>
        </w:rPr>
        <w:t xml:space="preserve"> hakkında teşhis koyabilecek düzeyde bilgi sahibi olunması. Periodontal hastalıkların sistemik hastalıklarla olan ilişkisinin irdelenmesi. Periodontal hastalıkların tedavisindeki cerrahi uygulamalar, ihtiyaç halleri ve kullanılan </w:t>
      </w:r>
      <w:proofErr w:type="spellStart"/>
      <w:r w:rsidRPr="00D52CA1">
        <w:rPr>
          <w:rFonts w:eastAsia="Tahoma" w:cstheme="minorHAnsi"/>
          <w:bCs/>
          <w:color w:val="000000"/>
          <w:sz w:val="24"/>
          <w:szCs w:val="24"/>
          <w:lang w:eastAsia="tr-TR"/>
        </w:rPr>
        <w:t>biyomateryaller</w:t>
      </w:r>
      <w:proofErr w:type="spellEnd"/>
      <w:r w:rsidRPr="00D52CA1">
        <w:rPr>
          <w:rFonts w:eastAsia="Tahoma" w:cstheme="minorHAnsi"/>
          <w:bCs/>
          <w:color w:val="000000"/>
          <w:sz w:val="24"/>
          <w:szCs w:val="24"/>
          <w:lang w:eastAsia="tr-TR"/>
        </w:rPr>
        <w:t xml:space="preserve"> hakkında bilgi sahibi olunması. İmplant uygulamalarının biyolojik, klinik ve biyomekanik değerlendirilmesi ve komplikasyonları ve hangi durumlarda uzmana </w:t>
      </w:r>
      <w:r w:rsidR="00BB04EC" w:rsidRPr="00D52CA1">
        <w:rPr>
          <w:rFonts w:eastAsia="Tahoma" w:cstheme="minorHAnsi"/>
          <w:bCs/>
          <w:color w:val="000000"/>
          <w:sz w:val="24"/>
          <w:szCs w:val="24"/>
          <w:lang w:eastAsia="tr-TR"/>
        </w:rPr>
        <w:t>yönlendireceği</w:t>
      </w:r>
      <w:r w:rsidRPr="00D52CA1">
        <w:rPr>
          <w:rFonts w:eastAsia="Tahoma" w:cstheme="minorHAnsi"/>
          <w:bCs/>
          <w:color w:val="000000"/>
          <w:sz w:val="24"/>
          <w:szCs w:val="24"/>
          <w:lang w:eastAsia="tr-TR"/>
        </w:rPr>
        <w:t xml:space="preserve"> hakkında bilgi sahibi olunması. Periodontal hastalıkların tedavi türleri, cerrahi gerektiren veya gerektirmeyen periodontal tedavi endikasyonlarının doğru </w:t>
      </w:r>
      <w:r w:rsidR="00E005EA" w:rsidRPr="00D52CA1">
        <w:rPr>
          <w:rFonts w:eastAsia="Tahoma" w:cstheme="minorHAnsi"/>
          <w:bCs/>
          <w:color w:val="000000"/>
          <w:sz w:val="24"/>
          <w:szCs w:val="24"/>
          <w:lang w:eastAsia="tr-TR"/>
        </w:rPr>
        <w:t>seçimi</w:t>
      </w:r>
      <w:r w:rsidRPr="00D52CA1">
        <w:rPr>
          <w:rFonts w:eastAsia="Tahoma" w:cstheme="minorHAnsi"/>
          <w:bCs/>
          <w:color w:val="000000"/>
          <w:sz w:val="24"/>
          <w:szCs w:val="24"/>
          <w:lang w:eastAsia="tr-TR"/>
        </w:rPr>
        <w:t xml:space="preserve"> ve kullanılan </w:t>
      </w:r>
      <w:proofErr w:type="spellStart"/>
      <w:r w:rsidRPr="00D52CA1">
        <w:rPr>
          <w:rFonts w:eastAsia="Tahoma" w:cstheme="minorHAnsi"/>
          <w:bCs/>
          <w:color w:val="000000"/>
          <w:sz w:val="24"/>
          <w:szCs w:val="24"/>
          <w:lang w:eastAsia="tr-TR"/>
        </w:rPr>
        <w:t>biyomateryaller</w:t>
      </w:r>
      <w:proofErr w:type="spellEnd"/>
      <w:r w:rsidRPr="00D52CA1">
        <w:rPr>
          <w:rFonts w:eastAsia="Tahoma" w:cstheme="minorHAnsi"/>
          <w:bCs/>
          <w:color w:val="000000"/>
          <w:sz w:val="24"/>
          <w:szCs w:val="24"/>
          <w:lang w:eastAsia="tr-TR"/>
        </w:rPr>
        <w:t xml:space="preserve"> hakkında bilgi sahibi olması.</w:t>
      </w:r>
    </w:p>
    <w:p w14:paraId="336C5023" w14:textId="77777777" w:rsidR="00D67A59" w:rsidRPr="00D52CA1" w:rsidRDefault="00D67A59" w:rsidP="00D52CA1">
      <w:pPr>
        <w:spacing w:line="276" w:lineRule="auto"/>
        <w:contextualSpacing/>
        <w:rPr>
          <w:rFonts w:eastAsia="Tahoma" w:cstheme="minorHAnsi"/>
          <w:bCs/>
          <w:color w:val="000000"/>
          <w:sz w:val="24"/>
          <w:szCs w:val="24"/>
          <w:lang w:eastAsia="tr-TR"/>
        </w:rPr>
      </w:pPr>
    </w:p>
    <w:p w14:paraId="123F0D8F" w14:textId="5C614317" w:rsidR="005E443B" w:rsidRPr="00D52CA1" w:rsidRDefault="00A66756" w:rsidP="00D52CA1">
      <w:pPr>
        <w:spacing w:line="276" w:lineRule="auto"/>
        <w:contextualSpacing/>
        <w:rPr>
          <w:rFonts w:cstheme="minorHAnsi"/>
          <w:b/>
          <w:sz w:val="24"/>
          <w:szCs w:val="24"/>
        </w:rPr>
      </w:pPr>
      <w:r w:rsidRPr="00D52CA1">
        <w:rPr>
          <w:rFonts w:eastAsia="Tahoma" w:cstheme="minorHAnsi"/>
          <w:b/>
          <w:color w:val="000000"/>
          <w:sz w:val="24"/>
          <w:szCs w:val="24"/>
          <w:lang w:eastAsia="tr-TR"/>
        </w:rPr>
        <w:t>DHF407 Protetik Diş Tedavisi III</w:t>
      </w:r>
      <w:r w:rsidRPr="00D52CA1">
        <w:rPr>
          <w:rFonts w:eastAsia="Tahoma" w:cstheme="minorHAnsi"/>
          <w:bCs/>
          <w:color w:val="000000"/>
          <w:sz w:val="24"/>
          <w:szCs w:val="24"/>
          <w:lang w:eastAsia="tr-TR"/>
        </w:rPr>
        <w:t xml:space="preserve"> </w:t>
      </w:r>
      <w:r w:rsidR="005E443B" w:rsidRPr="00D52CA1">
        <w:rPr>
          <w:rFonts w:cstheme="minorHAnsi"/>
          <w:b/>
          <w:sz w:val="24"/>
          <w:szCs w:val="24"/>
        </w:rPr>
        <w:t xml:space="preserve">AKTS </w:t>
      </w:r>
      <w:r w:rsidRPr="00D52CA1">
        <w:rPr>
          <w:rFonts w:cstheme="minorHAnsi"/>
          <w:b/>
          <w:sz w:val="24"/>
          <w:szCs w:val="24"/>
        </w:rPr>
        <w:t>3</w:t>
      </w:r>
    </w:p>
    <w:p w14:paraId="58950A23" w14:textId="650DA3F4" w:rsidR="00DD42EB" w:rsidRPr="00D52CA1" w:rsidRDefault="00D67A59" w:rsidP="00D52CA1">
      <w:pPr>
        <w:spacing w:line="276" w:lineRule="auto"/>
        <w:contextualSpacing/>
        <w:rPr>
          <w:rFonts w:eastAsia="Tahoma" w:cstheme="minorHAnsi"/>
          <w:bCs/>
          <w:color w:val="000000"/>
          <w:sz w:val="24"/>
          <w:szCs w:val="24"/>
          <w:lang w:eastAsia="tr-TR"/>
        </w:rPr>
      </w:pPr>
      <w:r w:rsidRPr="00D52CA1">
        <w:rPr>
          <w:rFonts w:eastAsia="Tahoma" w:cstheme="minorHAnsi"/>
          <w:bCs/>
          <w:color w:val="000000"/>
          <w:sz w:val="24"/>
          <w:szCs w:val="24"/>
          <w:lang w:eastAsia="tr-TR"/>
        </w:rPr>
        <w:t>Hareketli tam ve sabit protezlerin yapımını ve laboratuvar prosedürlerini öğrenir. Protez hastalarında ağız içi muayene, ağız hazırlıkları, planlama, yapım aşamaları ve yöntemleri ile ortaya çıkabilecek sorunlar hakkında bilgi aktarmaktır. İmplant destekli kron ve köprüler, tam hareketli protezler ve sabit bölümlü protezlerin laboratuvar prosedürlerini öğretir.</w:t>
      </w:r>
    </w:p>
    <w:p w14:paraId="582859DD" w14:textId="77777777" w:rsidR="00D67A59" w:rsidRPr="00D52CA1" w:rsidRDefault="00D67A59" w:rsidP="00D52CA1">
      <w:pPr>
        <w:spacing w:line="276" w:lineRule="auto"/>
        <w:contextualSpacing/>
        <w:rPr>
          <w:rFonts w:cstheme="minorHAnsi"/>
          <w:b/>
          <w:sz w:val="24"/>
          <w:szCs w:val="24"/>
        </w:rPr>
      </w:pPr>
    </w:p>
    <w:p w14:paraId="14045FAC" w14:textId="77777777" w:rsidR="00FD7F95" w:rsidRPr="00D52CA1" w:rsidRDefault="00A66756" w:rsidP="00D52CA1">
      <w:pPr>
        <w:widowControl w:val="0"/>
        <w:suppressAutoHyphens/>
        <w:autoSpaceDN w:val="0"/>
        <w:spacing w:after="0" w:line="276" w:lineRule="auto"/>
        <w:jc w:val="both"/>
        <w:textAlignment w:val="baseline"/>
        <w:rPr>
          <w:rFonts w:cstheme="minorHAnsi"/>
          <w:b/>
          <w:sz w:val="24"/>
          <w:szCs w:val="24"/>
        </w:rPr>
      </w:pPr>
      <w:r w:rsidRPr="00D52CA1">
        <w:rPr>
          <w:rFonts w:cstheme="minorHAnsi"/>
          <w:b/>
          <w:sz w:val="24"/>
          <w:szCs w:val="24"/>
        </w:rPr>
        <w:t xml:space="preserve">DHF411 Restoratif Diş Tedavisi III </w:t>
      </w:r>
      <w:r w:rsidR="00431588" w:rsidRPr="00D52CA1">
        <w:rPr>
          <w:rFonts w:cstheme="minorHAnsi"/>
          <w:b/>
          <w:sz w:val="24"/>
          <w:szCs w:val="24"/>
        </w:rPr>
        <w:t xml:space="preserve">3 AKTS </w:t>
      </w:r>
    </w:p>
    <w:p w14:paraId="734FB544" w14:textId="2A2C21D6" w:rsidR="00DD42EB" w:rsidRPr="00D52CA1" w:rsidRDefault="00FD7F95" w:rsidP="00D52CA1">
      <w:pPr>
        <w:widowControl w:val="0"/>
        <w:suppressAutoHyphens/>
        <w:autoSpaceDN w:val="0"/>
        <w:spacing w:after="0" w:line="276" w:lineRule="auto"/>
        <w:jc w:val="both"/>
        <w:textAlignment w:val="baseline"/>
        <w:rPr>
          <w:rFonts w:cstheme="minorHAnsi"/>
          <w:sz w:val="24"/>
          <w:szCs w:val="24"/>
        </w:rPr>
      </w:pPr>
      <w:r w:rsidRPr="00D52CA1">
        <w:rPr>
          <w:rFonts w:eastAsia="SimSun" w:cstheme="minorHAnsi"/>
          <w:bCs/>
          <w:kern w:val="3"/>
          <w:sz w:val="24"/>
          <w:szCs w:val="24"/>
          <w:lang w:eastAsia="zh-CN" w:bidi="hi-IN"/>
        </w:rPr>
        <w:t>Teorik bilgiyi klinikte karşılaştığı vakalar üzerinde doğru sonuçlar elde edecek şekilde değerlendirmek ve başarılı tedaviler yapmak</w:t>
      </w:r>
      <w:r w:rsidR="00E005EA" w:rsidRPr="00D52CA1">
        <w:rPr>
          <w:rFonts w:eastAsia="SimSun" w:cstheme="minorHAnsi"/>
          <w:bCs/>
          <w:kern w:val="3"/>
          <w:sz w:val="24"/>
          <w:szCs w:val="24"/>
          <w:lang w:eastAsia="zh-CN" w:bidi="hi-IN"/>
        </w:rPr>
        <w:t>.</w:t>
      </w:r>
    </w:p>
    <w:p w14:paraId="50E3BB4D" w14:textId="77777777" w:rsidR="00DD42EB" w:rsidRPr="00D52CA1" w:rsidRDefault="00DD42EB" w:rsidP="00D52CA1">
      <w:pPr>
        <w:spacing w:line="276" w:lineRule="auto"/>
        <w:contextualSpacing/>
        <w:rPr>
          <w:rFonts w:cstheme="minorHAnsi"/>
          <w:b/>
          <w:sz w:val="24"/>
          <w:szCs w:val="24"/>
        </w:rPr>
      </w:pPr>
      <w:r w:rsidRPr="00D52CA1">
        <w:rPr>
          <w:rFonts w:cstheme="minorHAnsi"/>
          <w:b/>
          <w:sz w:val="24"/>
          <w:szCs w:val="24"/>
        </w:rPr>
        <w:t xml:space="preserve"> </w:t>
      </w:r>
    </w:p>
    <w:p w14:paraId="4C5022F0" w14:textId="77636DF1" w:rsidR="00B73CA4" w:rsidRPr="00D52CA1" w:rsidRDefault="00FD7F95" w:rsidP="00D52CA1">
      <w:pPr>
        <w:spacing w:line="276" w:lineRule="auto"/>
        <w:contextualSpacing/>
        <w:rPr>
          <w:rFonts w:cstheme="minorHAnsi"/>
          <w:b/>
          <w:sz w:val="24"/>
          <w:szCs w:val="24"/>
        </w:rPr>
      </w:pPr>
      <w:r w:rsidRPr="00D52CA1">
        <w:rPr>
          <w:rFonts w:cstheme="minorHAnsi"/>
          <w:b/>
          <w:sz w:val="24"/>
          <w:szCs w:val="24"/>
        </w:rPr>
        <w:t xml:space="preserve">DSD404 Dijital Diş Hekimliği </w:t>
      </w:r>
      <w:r w:rsidR="00DD42EB" w:rsidRPr="00D52CA1">
        <w:rPr>
          <w:rFonts w:cstheme="minorHAnsi"/>
          <w:b/>
          <w:sz w:val="24"/>
          <w:szCs w:val="24"/>
        </w:rPr>
        <w:t xml:space="preserve">AKTS </w:t>
      </w:r>
      <w:r w:rsidRPr="00D52CA1">
        <w:rPr>
          <w:rFonts w:cstheme="minorHAnsi"/>
          <w:b/>
          <w:sz w:val="24"/>
          <w:szCs w:val="24"/>
        </w:rPr>
        <w:t>2</w:t>
      </w:r>
    </w:p>
    <w:p w14:paraId="52655F60" w14:textId="77777777" w:rsidR="00FD7F95" w:rsidRPr="00D52CA1" w:rsidRDefault="00FD7F95" w:rsidP="00D52CA1">
      <w:pPr>
        <w:spacing w:line="276" w:lineRule="auto"/>
        <w:contextualSpacing/>
        <w:rPr>
          <w:rFonts w:eastAsia="Tahoma" w:cstheme="minorHAnsi"/>
          <w:color w:val="000000"/>
          <w:sz w:val="24"/>
          <w:szCs w:val="24"/>
          <w:lang w:eastAsia="tr-TR"/>
        </w:rPr>
      </w:pPr>
      <w:r w:rsidRPr="00D52CA1">
        <w:rPr>
          <w:rFonts w:eastAsia="Tahoma" w:cstheme="minorHAnsi"/>
          <w:color w:val="000000"/>
          <w:sz w:val="24"/>
          <w:szCs w:val="24"/>
          <w:lang w:eastAsia="tr-TR"/>
        </w:rPr>
        <w:t>Hızla gelişen teknolojik gelişmelerin diş hekimliği uygulamalarındaki yeri ve önemini kavramak.</w:t>
      </w:r>
    </w:p>
    <w:p w14:paraId="4D628D3A" w14:textId="77777777" w:rsidR="00F92FC5" w:rsidRPr="00D52CA1" w:rsidRDefault="00F92FC5" w:rsidP="00D52CA1">
      <w:pPr>
        <w:spacing w:line="276" w:lineRule="auto"/>
        <w:contextualSpacing/>
        <w:jc w:val="center"/>
        <w:rPr>
          <w:rFonts w:cstheme="minorHAnsi"/>
          <w:b/>
          <w:sz w:val="24"/>
          <w:szCs w:val="24"/>
        </w:rPr>
      </w:pPr>
    </w:p>
    <w:p w14:paraId="14FF6380" w14:textId="77777777" w:rsidR="00C447F6" w:rsidRPr="00D52CA1" w:rsidRDefault="00C447F6" w:rsidP="00D52CA1">
      <w:pPr>
        <w:spacing w:line="276" w:lineRule="auto"/>
        <w:contextualSpacing/>
        <w:jc w:val="center"/>
        <w:rPr>
          <w:rFonts w:cstheme="minorHAnsi"/>
          <w:b/>
          <w:sz w:val="24"/>
          <w:szCs w:val="24"/>
        </w:rPr>
      </w:pPr>
    </w:p>
    <w:p w14:paraId="1A32992E" w14:textId="77777777" w:rsidR="00C447F6" w:rsidRPr="00D52CA1" w:rsidRDefault="00C447F6" w:rsidP="00D52CA1">
      <w:pPr>
        <w:spacing w:line="276" w:lineRule="auto"/>
        <w:contextualSpacing/>
        <w:jc w:val="center"/>
        <w:rPr>
          <w:rFonts w:cstheme="minorHAnsi"/>
          <w:b/>
          <w:sz w:val="24"/>
          <w:szCs w:val="24"/>
        </w:rPr>
      </w:pPr>
    </w:p>
    <w:p w14:paraId="6F5A061F" w14:textId="77777777" w:rsidR="00C447F6" w:rsidRPr="00D52CA1" w:rsidRDefault="00C447F6" w:rsidP="00D52CA1">
      <w:pPr>
        <w:spacing w:line="276" w:lineRule="auto"/>
        <w:contextualSpacing/>
        <w:jc w:val="center"/>
        <w:rPr>
          <w:rFonts w:cstheme="minorHAnsi"/>
          <w:b/>
          <w:sz w:val="24"/>
          <w:szCs w:val="24"/>
        </w:rPr>
      </w:pPr>
    </w:p>
    <w:p w14:paraId="6B8FE015" w14:textId="77777777" w:rsidR="00C447F6" w:rsidRPr="00D52CA1" w:rsidRDefault="00C447F6" w:rsidP="00D52CA1">
      <w:pPr>
        <w:spacing w:line="276" w:lineRule="auto"/>
        <w:contextualSpacing/>
        <w:jc w:val="center"/>
        <w:rPr>
          <w:rFonts w:cstheme="minorHAnsi"/>
          <w:b/>
          <w:sz w:val="24"/>
          <w:szCs w:val="24"/>
        </w:rPr>
      </w:pPr>
    </w:p>
    <w:p w14:paraId="1D55C260" w14:textId="77777777" w:rsidR="00C447F6" w:rsidRPr="00D52CA1" w:rsidRDefault="00C447F6" w:rsidP="00D52CA1">
      <w:pPr>
        <w:spacing w:line="276" w:lineRule="auto"/>
        <w:contextualSpacing/>
        <w:jc w:val="center"/>
        <w:rPr>
          <w:rFonts w:cstheme="minorHAnsi"/>
          <w:b/>
          <w:sz w:val="24"/>
          <w:szCs w:val="24"/>
        </w:rPr>
      </w:pPr>
    </w:p>
    <w:p w14:paraId="130918BD" w14:textId="77777777" w:rsidR="00C447F6" w:rsidRPr="00D52CA1" w:rsidRDefault="00C447F6" w:rsidP="00D52CA1">
      <w:pPr>
        <w:spacing w:line="276" w:lineRule="auto"/>
        <w:contextualSpacing/>
        <w:jc w:val="center"/>
        <w:rPr>
          <w:rFonts w:cstheme="minorHAnsi"/>
          <w:b/>
          <w:sz w:val="24"/>
          <w:szCs w:val="24"/>
        </w:rPr>
      </w:pPr>
    </w:p>
    <w:p w14:paraId="1F2C683C" w14:textId="77777777" w:rsidR="00C447F6" w:rsidRPr="00D52CA1" w:rsidRDefault="00C447F6" w:rsidP="00D52CA1">
      <w:pPr>
        <w:spacing w:line="276" w:lineRule="auto"/>
        <w:contextualSpacing/>
        <w:jc w:val="center"/>
        <w:rPr>
          <w:rFonts w:cstheme="minorHAnsi"/>
          <w:b/>
          <w:sz w:val="24"/>
          <w:szCs w:val="24"/>
        </w:rPr>
      </w:pPr>
    </w:p>
    <w:p w14:paraId="09900E4E" w14:textId="77777777" w:rsidR="00C447F6" w:rsidRPr="00D52CA1" w:rsidRDefault="00C447F6" w:rsidP="00D52CA1">
      <w:pPr>
        <w:spacing w:line="276" w:lineRule="auto"/>
        <w:contextualSpacing/>
        <w:jc w:val="center"/>
        <w:rPr>
          <w:rFonts w:cstheme="minorHAnsi"/>
          <w:b/>
          <w:sz w:val="24"/>
          <w:szCs w:val="24"/>
        </w:rPr>
      </w:pPr>
    </w:p>
    <w:p w14:paraId="61E59E51" w14:textId="77777777" w:rsidR="00C447F6" w:rsidRPr="00D52CA1" w:rsidRDefault="00C447F6" w:rsidP="00D52CA1">
      <w:pPr>
        <w:spacing w:line="276" w:lineRule="auto"/>
        <w:contextualSpacing/>
        <w:jc w:val="center"/>
        <w:rPr>
          <w:rFonts w:cstheme="minorHAnsi"/>
          <w:b/>
          <w:sz w:val="24"/>
          <w:szCs w:val="24"/>
        </w:rPr>
      </w:pPr>
    </w:p>
    <w:p w14:paraId="70375BE3" w14:textId="77777777" w:rsidR="00C447F6" w:rsidRPr="00D52CA1" w:rsidRDefault="00C447F6" w:rsidP="00D52CA1">
      <w:pPr>
        <w:spacing w:line="276" w:lineRule="auto"/>
        <w:contextualSpacing/>
        <w:jc w:val="center"/>
        <w:rPr>
          <w:rFonts w:cstheme="minorHAnsi"/>
          <w:b/>
          <w:sz w:val="24"/>
          <w:szCs w:val="24"/>
        </w:rPr>
      </w:pPr>
    </w:p>
    <w:p w14:paraId="34EA6310" w14:textId="77777777" w:rsidR="00C447F6" w:rsidRPr="00D52CA1" w:rsidRDefault="00C447F6" w:rsidP="00D52CA1">
      <w:pPr>
        <w:spacing w:line="276" w:lineRule="auto"/>
        <w:contextualSpacing/>
        <w:jc w:val="center"/>
        <w:rPr>
          <w:rFonts w:cstheme="minorHAnsi"/>
          <w:b/>
          <w:sz w:val="24"/>
          <w:szCs w:val="24"/>
        </w:rPr>
      </w:pPr>
    </w:p>
    <w:p w14:paraId="251D4DE1" w14:textId="77777777" w:rsidR="00C447F6" w:rsidRPr="00D52CA1" w:rsidRDefault="00C447F6" w:rsidP="00D52CA1">
      <w:pPr>
        <w:spacing w:line="276" w:lineRule="auto"/>
        <w:contextualSpacing/>
        <w:jc w:val="center"/>
        <w:rPr>
          <w:rFonts w:cstheme="minorHAnsi"/>
          <w:b/>
          <w:sz w:val="24"/>
          <w:szCs w:val="24"/>
        </w:rPr>
      </w:pPr>
    </w:p>
    <w:p w14:paraId="5192BA3C" w14:textId="77777777" w:rsidR="00C447F6" w:rsidRPr="00D52CA1" w:rsidRDefault="00C447F6" w:rsidP="00D52CA1">
      <w:pPr>
        <w:spacing w:line="276" w:lineRule="auto"/>
        <w:contextualSpacing/>
        <w:rPr>
          <w:rFonts w:cstheme="minorHAnsi"/>
          <w:b/>
          <w:sz w:val="24"/>
          <w:szCs w:val="24"/>
        </w:rPr>
      </w:pPr>
    </w:p>
    <w:p w14:paraId="031BCD0F" w14:textId="77777777" w:rsidR="00E94C57" w:rsidRPr="00D52CA1" w:rsidRDefault="00E94C57" w:rsidP="00D52CA1">
      <w:pPr>
        <w:spacing w:line="276" w:lineRule="auto"/>
        <w:contextualSpacing/>
        <w:rPr>
          <w:rFonts w:cstheme="minorHAnsi"/>
          <w:b/>
          <w:sz w:val="24"/>
          <w:szCs w:val="24"/>
        </w:rPr>
      </w:pPr>
    </w:p>
    <w:p w14:paraId="54DACB84" w14:textId="77777777" w:rsidR="00C447F6" w:rsidRPr="00D52CA1" w:rsidRDefault="00C447F6" w:rsidP="00D52CA1">
      <w:pPr>
        <w:spacing w:line="276" w:lineRule="auto"/>
        <w:contextualSpacing/>
        <w:jc w:val="center"/>
        <w:rPr>
          <w:rFonts w:cstheme="minorHAnsi"/>
          <w:b/>
          <w:sz w:val="24"/>
          <w:szCs w:val="24"/>
        </w:rPr>
      </w:pPr>
    </w:p>
    <w:p w14:paraId="3E6E1F8C" w14:textId="04FF6538"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lastRenderedPageBreak/>
        <w:t>ÜSKÜDAR ÜNİVERSİTESİ</w:t>
      </w:r>
      <w:r w:rsidRPr="00D52CA1">
        <w:rPr>
          <w:rFonts w:cstheme="minorHAnsi"/>
          <w:b/>
          <w:sz w:val="24"/>
          <w:szCs w:val="24"/>
        </w:rPr>
        <w:br/>
        <w:t xml:space="preserve"> DİŞ HEKİMLİĞİ FAKÜLTESİ</w:t>
      </w:r>
    </w:p>
    <w:p w14:paraId="21BD1A79" w14:textId="77777777"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2024-2025 AKADEMİK YILI</w:t>
      </w:r>
    </w:p>
    <w:p w14:paraId="6EAD5AE9" w14:textId="77777777"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4. SINIF</w:t>
      </w:r>
    </w:p>
    <w:p w14:paraId="0B859D60" w14:textId="09958988"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GÜZ DÖNEMİ</w:t>
      </w:r>
    </w:p>
    <w:p w14:paraId="56455F84" w14:textId="77777777" w:rsidR="00F92FC5" w:rsidRPr="00D52CA1" w:rsidRDefault="00F92FC5" w:rsidP="00D52CA1">
      <w:pPr>
        <w:spacing w:line="276" w:lineRule="auto"/>
        <w:contextualSpacing/>
        <w:rPr>
          <w:rFonts w:eastAsia="Tahoma" w:cstheme="minorHAnsi"/>
          <w:color w:val="000000"/>
          <w:sz w:val="24"/>
          <w:szCs w:val="24"/>
          <w:lang w:eastAsia="tr-TR"/>
        </w:rPr>
      </w:pPr>
    </w:p>
    <w:p w14:paraId="0832E6C2" w14:textId="093BB397" w:rsidR="00DD42EB" w:rsidRPr="00D52CA1" w:rsidRDefault="00DD42EB" w:rsidP="00D52CA1">
      <w:pPr>
        <w:spacing w:line="276" w:lineRule="auto"/>
        <w:contextualSpacing/>
        <w:rPr>
          <w:rFonts w:cstheme="minorHAnsi"/>
          <w:b/>
          <w:sz w:val="24"/>
          <w:szCs w:val="24"/>
        </w:rPr>
      </w:pPr>
      <w:r w:rsidRPr="00D52CA1">
        <w:rPr>
          <w:rFonts w:cstheme="minorHAnsi"/>
          <w:b/>
          <w:sz w:val="24"/>
          <w:szCs w:val="24"/>
        </w:rPr>
        <w:t xml:space="preserve"> </w:t>
      </w:r>
    </w:p>
    <w:p w14:paraId="2090D08A" w14:textId="77777777" w:rsidR="00F92FC5" w:rsidRPr="00D52CA1" w:rsidRDefault="00F92FC5" w:rsidP="00D52CA1">
      <w:pPr>
        <w:spacing w:line="276" w:lineRule="auto"/>
        <w:contextualSpacing/>
        <w:jc w:val="both"/>
        <w:rPr>
          <w:rFonts w:cstheme="minorHAnsi"/>
          <w:b/>
          <w:sz w:val="24"/>
          <w:szCs w:val="24"/>
        </w:rPr>
      </w:pPr>
      <w:r w:rsidRPr="00D52CA1">
        <w:rPr>
          <w:rFonts w:cstheme="minorHAnsi"/>
          <w:b/>
          <w:sz w:val="24"/>
          <w:szCs w:val="24"/>
        </w:rPr>
        <w:t>DHF435 Koruyucu Diş Hekimliği ve Epidemiyoloji AKTS 3</w:t>
      </w:r>
    </w:p>
    <w:p w14:paraId="6E9CFEF1" w14:textId="77777777" w:rsidR="00F92FC5" w:rsidRPr="00D52CA1" w:rsidRDefault="00F92FC5" w:rsidP="00D52CA1">
      <w:pPr>
        <w:spacing w:line="276" w:lineRule="auto"/>
        <w:rPr>
          <w:rFonts w:cstheme="minorHAnsi"/>
          <w:color w:val="000000" w:themeColor="text1"/>
          <w:sz w:val="24"/>
          <w:szCs w:val="24"/>
          <w:shd w:val="clear" w:color="auto" w:fill="F8F7F7"/>
        </w:rPr>
      </w:pPr>
      <w:r w:rsidRPr="00D52CA1">
        <w:rPr>
          <w:rFonts w:cstheme="minorHAnsi"/>
          <w:color w:val="000000" w:themeColor="text1"/>
          <w:sz w:val="24"/>
          <w:szCs w:val="24"/>
          <w:shd w:val="clear" w:color="auto" w:fill="F8F7F7"/>
        </w:rPr>
        <w:t>Koruyucu diş hekimliğinin önemini kavramak, Türkiye’deki ağız sağlığı ve tedavi gereksinimi durumu hakkında bilgi sahibi olmak, çürük riski ve çürüğün beden-ruh sağlığı üzerindeki etkileri hakkında bilgi sahibi olmak, çürük riski yüksek çocuk ve erişkinlere yönelik koruyucu uygulamalar hakkında bilgi sahibi olmak, diş çürüğü epidemiyolojisi hakkında bilgi edinmek, periodontal hastalık ve etiyolojisini kavramak, ağız bakımı hakkında bilgi edinmek, koruyucu diş hekimliğinin geleceği açısından Türkiye’yi değerlendirme vizyonu edinmek.</w:t>
      </w:r>
    </w:p>
    <w:p w14:paraId="34604A51" w14:textId="77777777" w:rsidR="00C447F6" w:rsidRPr="00D52CA1" w:rsidRDefault="00C447F6" w:rsidP="00D52CA1">
      <w:pPr>
        <w:spacing w:after="0" w:line="276" w:lineRule="auto"/>
        <w:ind w:left="16"/>
        <w:jc w:val="both"/>
        <w:rPr>
          <w:rFonts w:eastAsia="Tahoma" w:cstheme="minorHAnsi"/>
          <w:color w:val="000000"/>
          <w:sz w:val="24"/>
          <w:szCs w:val="24"/>
          <w:lang w:eastAsia="tr-TR"/>
        </w:rPr>
      </w:pPr>
    </w:p>
    <w:p w14:paraId="6D0FC5DD" w14:textId="77777777" w:rsidR="00C447F6" w:rsidRPr="00D52CA1" w:rsidRDefault="00C447F6" w:rsidP="00D52CA1">
      <w:pPr>
        <w:spacing w:line="276" w:lineRule="auto"/>
        <w:contextualSpacing/>
        <w:rPr>
          <w:rFonts w:cstheme="minorHAnsi"/>
          <w:b/>
          <w:sz w:val="24"/>
          <w:szCs w:val="24"/>
        </w:rPr>
      </w:pPr>
      <w:r w:rsidRPr="00D52CA1">
        <w:rPr>
          <w:rFonts w:cstheme="minorHAnsi"/>
          <w:b/>
          <w:sz w:val="24"/>
          <w:szCs w:val="24"/>
        </w:rPr>
        <w:t>DHF437 Oral Patoloji AKTS 3</w:t>
      </w:r>
    </w:p>
    <w:p w14:paraId="11269138" w14:textId="0380ACED" w:rsidR="00C447F6" w:rsidRPr="00D52CA1" w:rsidRDefault="00C447F6" w:rsidP="00D52CA1">
      <w:pPr>
        <w:spacing w:after="0" w:line="276" w:lineRule="auto"/>
        <w:ind w:left="16"/>
        <w:jc w:val="both"/>
        <w:rPr>
          <w:rFonts w:eastAsia="Tahoma" w:cstheme="minorHAnsi"/>
          <w:bCs/>
          <w:color w:val="000000"/>
          <w:sz w:val="24"/>
          <w:szCs w:val="24"/>
          <w:lang w:eastAsia="tr-TR"/>
        </w:rPr>
      </w:pPr>
      <w:r w:rsidRPr="00D52CA1">
        <w:rPr>
          <w:rFonts w:eastAsia="Tahoma" w:cstheme="minorHAnsi"/>
          <w:bCs/>
          <w:color w:val="000000"/>
          <w:sz w:val="24"/>
          <w:szCs w:val="24"/>
          <w:lang w:eastAsia="tr-TR"/>
        </w:rPr>
        <w:t>Hücre patolojisi, inflamasyon, neoplazi, hemodinamik bozukluklar, tromboembolizm ve şok, doku onarımı, çevresel hastalıklar, genetik bozukluklar, immün sistem ve otoimmün hastalıklar ile aşırı duyarlılık reaksiyonlarının ve ağız boşluğuna ait reaktif inflamatuar ve neoplastik gelişmelerin mekanizma/patogenez/etyolojisi, morfolojik ve</w:t>
      </w:r>
      <w:r w:rsidR="00210FEC" w:rsidRPr="00D52CA1">
        <w:rPr>
          <w:rFonts w:eastAsia="Tahoma" w:cstheme="minorHAnsi"/>
          <w:bCs/>
          <w:color w:val="000000"/>
          <w:sz w:val="24"/>
          <w:szCs w:val="24"/>
          <w:lang w:eastAsia="tr-TR"/>
        </w:rPr>
        <w:t xml:space="preserve"> </w:t>
      </w:r>
      <w:r w:rsidR="00BB04EC" w:rsidRPr="00D52CA1">
        <w:rPr>
          <w:rFonts w:eastAsia="Tahoma" w:cstheme="minorHAnsi"/>
          <w:bCs/>
          <w:color w:val="000000"/>
          <w:sz w:val="24"/>
          <w:szCs w:val="24"/>
          <w:lang w:eastAsia="tr-TR"/>
        </w:rPr>
        <w:t>klinik patolojik</w:t>
      </w:r>
      <w:r w:rsidRPr="00D52CA1">
        <w:rPr>
          <w:rFonts w:eastAsia="Tahoma" w:cstheme="minorHAnsi"/>
          <w:bCs/>
          <w:color w:val="000000"/>
          <w:sz w:val="24"/>
          <w:szCs w:val="24"/>
          <w:lang w:eastAsia="tr-TR"/>
        </w:rPr>
        <w:t xml:space="preserve"> özelliklerinin öğrenilmesi.</w:t>
      </w:r>
    </w:p>
    <w:p w14:paraId="6475592F" w14:textId="77777777" w:rsidR="00F02D7A" w:rsidRPr="00D52CA1" w:rsidRDefault="00F02D7A" w:rsidP="00D52CA1">
      <w:pPr>
        <w:spacing w:after="0" w:line="276" w:lineRule="auto"/>
        <w:ind w:left="16"/>
        <w:jc w:val="both"/>
        <w:rPr>
          <w:rFonts w:eastAsia="Tahoma" w:cstheme="minorHAnsi"/>
          <w:bCs/>
          <w:color w:val="000000"/>
          <w:sz w:val="24"/>
          <w:szCs w:val="24"/>
          <w:lang w:eastAsia="tr-TR"/>
        </w:rPr>
      </w:pPr>
    </w:p>
    <w:p w14:paraId="4C49F15E" w14:textId="46C7044F" w:rsidR="00F02D7A" w:rsidRPr="00D52CA1" w:rsidRDefault="00F02D7A" w:rsidP="00D52CA1">
      <w:pPr>
        <w:spacing w:line="276" w:lineRule="auto"/>
        <w:contextualSpacing/>
        <w:rPr>
          <w:rFonts w:cstheme="minorHAnsi"/>
          <w:b/>
          <w:sz w:val="24"/>
          <w:szCs w:val="24"/>
        </w:rPr>
      </w:pPr>
      <w:r w:rsidRPr="00D52CA1">
        <w:rPr>
          <w:rFonts w:cstheme="minorHAnsi"/>
          <w:b/>
          <w:sz w:val="24"/>
          <w:szCs w:val="24"/>
        </w:rPr>
        <w:t>Fakülte Seçmeli Ders AKTS 2</w:t>
      </w:r>
    </w:p>
    <w:p w14:paraId="54AB5788" w14:textId="77777777" w:rsidR="00F02D7A" w:rsidRPr="00D52CA1" w:rsidRDefault="00F02D7A" w:rsidP="00D52CA1">
      <w:pPr>
        <w:spacing w:after="0" w:line="276" w:lineRule="auto"/>
        <w:ind w:left="16"/>
        <w:jc w:val="both"/>
        <w:rPr>
          <w:rFonts w:eastAsia="Tahoma" w:cstheme="minorHAnsi"/>
          <w:bCs/>
          <w:color w:val="000000"/>
          <w:sz w:val="24"/>
          <w:szCs w:val="24"/>
          <w:lang w:eastAsia="tr-TR"/>
        </w:rPr>
      </w:pPr>
    </w:p>
    <w:p w14:paraId="167F800E" w14:textId="77777777" w:rsidR="00C447F6" w:rsidRPr="00D52CA1" w:rsidRDefault="00C447F6" w:rsidP="00D52CA1">
      <w:pPr>
        <w:spacing w:line="276" w:lineRule="auto"/>
        <w:rPr>
          <w:rFonts w:cstheme="minorHAnsi"/>
          <w:color w:val="000000" w:themeColor="text1"/>
          <w:sz w:val="24"/>
          <w:szCs w:val="24"/>
          <w:shd w:val="clear" w:color="auto" w:fill="F8F7F7"/>
        </w:rPr>
      </w:pPr>
    </w:p>
    <w:p w14:paraId="17ED6854" w14:textId="77777777" w:rsidR="00F92FC5" w:rsidRPr="00D52CA1" w:rsidRDefault="00F92FC5" w:rsidP="00D52CA1">
      <w:pPr>
        <w:spacing w:line="276" w:lineRule="auto"/>
        <w:contextualSpacing/>
        <w:rPr>
          <w:rFonts w:cstheme="minorHAnsi"/>
          <w:b/>
          <w:sz w:val="24"/>
          <w:szCs w:val="24"/>
        </w:rPr>
      </w:pPr>
    </w:p>
    <w:p w14:paraId="79AF6FE3" w14:textId="77777777"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ÜSKÜDAR ÜNİVERSİTESİ</w:t>
      </w:r>
      <w:r w:rsidRPr="00D52CA1">
        <w:rPr>
          <w:rFonts w:cstheme="minorHAnsi"/>
          <w:b/>
          <w:sz w:val="24"/>
          <w:szCs w:val="24"/>
        </w:rPr>
        <w:br/>
        <w:t xml:space="preserve"> DİŞ HEKİMLİĞİ FAKÜLTESİ</w:t>
      </w:r>
    </w:p>
    <w:p w14:paraId="5A6459B0" w14:textId="77777777"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2024-2025 AKADEMİK YILI</w:t>
      </w:r>
    </w:p>
    <w:p w14:paraId="56D1A973" w14:textId="77777777"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4. SINIF</w:t>
      </w:r>
    </w:p>
    <w:p w14:paraId="445E8BED" w14:textId="6A452D7E" w:rsidR="00F92FC5" w:rsidRPr="00D52CA1" w:rsidRDefault="00F92FC5" w:rsidP="00D52CA1">
      <w:pPr>
        <w:spacing w:line="276" w:lineRule="auto"/>
        <w:contextualSpacing/>
        <w:jc w:val="center"/>
        <w:rPr>
          <w:rFonts w:cstheme="minorHAnsi"/>
          <w:b/>
          <w:sz w:val="24"/>
          <w:szCs w:val="24"/>
        </w:rPr>
      </w:pPr>
      <w:r w:rsidRPr="00D52CA1">
        <w:rPr>
          <w:rFonts w:cstheme="minorHAnsi"/>
          <w:b/>
          <w:sz w:val="24"/>
          <w:szCs w:val="24"/>
        </w:rPr>
        <w:t>BAHAR DÖNEMİ</w:t>
      </w:r>
    </w:p>
    <w:p w14:paraId="7FB416B9" w14:textId="77777777" w:rsidR="00293E91" w:rsidRPr="00D52CA1" w:rsidRDefault="00293E91" w:rsidP="00D52CA1">
      <w:pPr>
        <w:spacing w:line="276" w:lineRule="auto"/>
        <w:contextualSpacing/>
        <w:rPr>
          <w:rFonts w:cstheme="minorHAnsi"/>
          <w:b/>
          <w:sz w:val="24"/>
          <w:szCs w:val="24"/>
        </w:rPr>
      </w:pPr>
    </w:p>
    <w:p w14:paraId="357A2D76" w14:textId="65257D89" w:rsidR="00F02D7A" w:rsidRPr="00D52CA1" w:rsidRDefault="00F02D7A" w:rsidP="00D52CA1">
      <w:pPr>
        <w:spacing w:line="276" w:lineRule="auto"/>
        <w:contextualSpacing/>
        <w:rPr>
          <w:rFonts w:cstheme="minorHAnsi"/>
          <w:b/>
          <w:sz w:val="24"/>
          <w:szCs w:val="24"/>
        </w:rPr>
      </w:pPr>
      <w:r w:rsidRPr="00D52CA1">
        <w:rPr>
          <w:rFonts w:cstheme="minorHAnsi"/>
          <w:b/>
          <w:sz w:val="24"/>
          <w:szCs w:val="24"/>
        </w:rPr>
        <w:t>Fakülte Seçmeli Ders AKTS 2</w:t>
      </w:r>
    </w:p>
    <w:p w14:paraId="4CA01CB5" w14:textId="77777777" w:rsidR="00F02D7A" w:rsidRPr="00D52CA1" w:rsidRDefault="00F02D7A" w:rsidP="00D52CA1">
      <w:pPr>
        <w:spacing w:line="276" w:lineRule="auto"/>
        <w:contextualSpacing/>
        <w:rPr>
          <w:rFonts w:cstheme="minorHAnsi"/>
          <w:b/>
          <w:sz w:val="24"/>
          <w:szCs w:val="24"/>
        </w:rPr>
      </w:pPr>
    </w:p>
    <w:sectPr w:rsidR="00F02D7A" w:rsidRPr="00D52C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8AFF" w14:textId="77777777" w:rsidR="00343428" w:rsidRDefault="00343428" w:rsidP="00E90D7A">
      <w:pPr>
        <w:spacing w:after="0" w:line="240" w:lineRule="auto"/>
      </w:pPr>
      <w:r>
        <w:separator/>
      </w:r>
    </w:p>
  </w:endnote>
  <w:endnote w:type="continuationSeparator" w:id="0">
    <w:p w14:paraId="0A966326" w14:textId="77777777" w:rsidR="00343428" w:rsidRDefault="00343428" w:rsidP="00E9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19A8" w14:textId="77777777" w:rsidR="00E90D7A" w:rsidRDefault="00E90D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814933"/>
      <w:docPartObj>
        <w:docPartGallery w:val="Page Numbers (Bottom of Page)"/>
        <w:docPartUnique/>
      </w:docPartObj>
    </w:sdtPr>
    <w:sdtContent>
      <w:p w14:paraId="71911F28" w14:textId="334CB2F9" w:rsidR="00E90D7A" w:rsidRDefault="00E90D7A">
        <w:pPr>
          <w:pStyle w:val="AltBilgi"/>
          <w:jc w:val="center"/>
        </w:pPr>
        <w:r>
          <w:fldChar w:fldCharType="begin"/>
        </w:r>
        <w:r>
          <w:instrText>PAGE   \* MERGEFORMAT</w:instrText>
        </w:r>
        <w:r>
          <w:fldChar w:fldCharType="separate"/>
        </w:r>
        <w:r>
          <w:t>2</w:t>
        </w:r>
        <w:r>
          <w:fldChar w:fldCharType="end"/>
        </w:r>
      </w:p>
    </w:sdtContent>
  </w:sdt>
  <w:p w14:paraId="3A1B903A" w14:textId="77777777" w:rsidR="00E90D7A" w:rsidRDefault="00E90D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020B" w14:textId="77777777" w:rsidR="00E90D7A" w:rsidRDefault="00E90D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7F29" w14:textId="77777777" w:rsidR="00343428" w:rsidRDefault="00343428" w:rsidP="00E90D7A">
      <w:pPr>
        <w:spacing w:after="0" w:line="240" w:lineRule="auto"/>
      </w:pPr>
      <w:r>
        <w:separator/>
      </w:r>
    </w:p>
  </w:footnote>
  <w:footnote w:type="continuationSeparator" w:id="0">
    <w:p w14:paraId="3FB8C3F7" w14:textId="77777777" w:rsidR="00343428" w:rsidRDefault="00343428" w:rsidP="00E9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1439" w14:textId="77777777" w:rsidR="00E90D7A" w:rsidRDefault="00E90D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B255" w14:textId="77777777" w:rsidR="00E90D7A" w:rsidRDefault="00E90D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F37E" w14:textId="77777777" w:rsidR="00E90D7A" w:rsidRDefault="00E90D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9C"/>
    <w:rsid w:val="000813DF"/>
    <w:rsid w:val="0009429B"/>
    <w:rsid w:val="001A0072"/>
    <w:rsid w:val="001A5EC1"/>
    <w:rsid w:val="001D085A"/>
    <w:rsid w:val="00210FEC"/>
    <w:rsid w:val="00216CA5"/>
    <w:rsid w:val="0023051E"/>
    <w:rsid w:val="002931AF"/>
    <w:rsid w:val="00293E91"/>
    <w:rsid w:val="002A780E"/>
    <w:rsid w:val="002C39CF"/>
    <w:rsid w:val="002F21E4"/>
    <w:rsid w:val="002F4415"/>
    <w:rsid w:val="00327A73"/>
    <w:rsid w:val="00343428"/>
    <w:rsid w:val="00383C9C"/>
    <w:rsid w:val="003A77A7"/>
    <w:rsid w:val="003D1BDC"/>
    <w:rsid w:val="003E689D"/>
    <w:rsid w:val="00400E58"/>
    <w:rsid w:val="00431588"/>
    <w:rsid w:val="0044698B"/>
    <w:rsid w:val="0047143E"/>
    <w:rsid w:val="00484FC1"/>
    <w:rsid w:val="005D2FD4"/>
    <w:rsid w:val="005E443B"/>
    <w:rsid w:val="005F6306"/>
    <w:rsid w:val="007B26C7"/>
    <w:rsid w:val="00815B63"/>
    <w:rsid w:val="00816D38"/>
    <w:rsid w:val="00874C38"/>
    <w:rsid w:val="008E0F8C"/>
    <w:rsid w:val="00945AD5"/>
    <w:rsid w:val="009A59BE"/>
    <w:rsid w:val="00A634D1"/>
    <w:rsid w:val="00A66756"/>
    <w:rsid w:val="00AC508F"/>
    <w:rsid w:val="00B0706A"/>
    <w:rsid w:val="00B25835"/>
    <w:rsid w:val="00B73CA4"/>
    <w:rsid w:val="00BA02F3"/>
    <w:rsid w:val="00BB04EC"/>
    <w:rsid w:val="00BD6FC0"/>
    <w:rsid w:val="00C447F6"/>
    <w:rsid w:val="00C92AC8"/>
    <w:rsid w:val="00D033EE"/>
    <w:rsid w:val="00D52CA1"/>
    <w:rsid w:val="00D67A59"/>
    <w:rsid w:val="00D7417A"/>
    <w:rsid w:val="00DD42EB"/>
    <w:rsid w:val="00E005EA"/>
    <w:rsid w:val="00E90D7A"/>
    <w:rsid w:val="00E94C57"/>
    <w:rsid w:val="00EA66F0"/>
    <w:rsid w:val="00EE5C74"/>
    <w:rsid w:val="00EF2040"/>
    <w:rsid w:val="00F02D7A"/>
    <w:rsid w:val="00F3008E"/>
    <w:rsid w:val="00F92FC5"/>
    <w:rsid w:val="00FC40FF"/>
    <w:rsid w:val="00FD3E9A"/>
    <w:rsid w:val="00FD5823"/>
    <w:rsid w:val="00FD7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6685"/>
  <w15:chartTrackingRefBased/>
  <w15:docId w15:val="{70848C45-89C3-4D3C-96BD-93279EED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uiPriority w:val="99"/>
    <w:rsid w:val="00A634D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stBilgi">
    <w:name w:val="header"/>
    <w:basedOn w:val="Normal"/>
    <w:link w:val="stBilgiChar"/>
    <w:uiPriority w:val="99"/>
    <w:unhideWhenUsed/>
    <w:rsid w:val="00E90D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0D7A"/>
  </w:style>
  <w:style w:type="paragraph" w:styleId="AltBilgi">
    <w:name w:val="footer"/>
    <w:basedOn w:val="Normal"/>
    <w:link w:val="AltBilgiChar"/>
    <w:uiPriority w:val="99"/>
    <w:unhideWhenUsed/>
    <w:rsid w:val="00E90D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4491">
      <w:bodyDiv w:val="1"/>
      <w:marLeft w:val="0"/>
      <w:marRight w:val="0"/>
      <w:marTop w:val="0"/>
      <w:marBottom w:val="0"/>
      <w:divBdr>
        <w:top w:val="none" w:sz="0" w:space="0" w:color="auto"/>
        <w:left w:val="none" w:sz="0" w:space="0" w:color="auto"/>
        <w:bottom w:val="none" w:sz="0" w:space="0" w:color="auto"/>
        <w:right w:val="none" w:sz="0" w:space="0" w:color="auto"/>
      </w:divBdr>
    </w:div>
    <w:div w:id="318460286">
      <w:bodyDiv w:val="1"/>
      <w:marLeft w:val="0"/>
      <w:marRight w:val="0"/>
      <w:marTop w:val="0"/>
      <w:marBottom w:val="0"/>
      <w:divBdr>
        <w:top w:val="none" w:sz="0" w:space="0" w:color="auto"/>
        <w:left w:val="none" w:sz="0" w:space="0" w:color="auto"/>
        <w:bottom w:val="none" w:sz="0" w:space="0" w:color="auto"/>
        <w:right w:val="none" w:sz="0" w:space="0" w:color="auto"/>
      </w:divBdr>
    </w:div>
    <w:div w:id="558788626">
      <w:bodyDiv w:val="1"/>
      <w:marLeft w:val="0"/>
      <w:marRight w:val="0"/>
      <w:marTop w:val="0"/>
      <w:marBottom w:val="0"/>
      <w:divBdr>
        <w:top w:val="none" w:sz="0" w:space="0" w:color="auto"/>
        <w:left w:val="none" w:sz="0" w:space="0" w:color="auto"/>
        <w:bottom w:val="none" w:sz="0" w:space="0" w:color="auto"/>
        <w:right w:val="none" w:sz="0" w:space="0" w:color="auto"/>
      </w:divBdr>
    </w:div>
    <w:div w:id="723332872">
      <w:bodyDiv w:val="1"/>
      <w:marLeft w:val="0"/>
      <w:marRight w:val="0"/>
      <w:marTop w:val="0"/>
      <w:marBottom w:val="0"/>
      <w:divBdr>
        <w:top w:val="none" w:sz="0" w:space="0" w:color="auto"/>
        <w:left w:val="none" w:sz="0" w:space="0" w:color="auto"/>
        <w:bottom w:val="none" w:sz="0" w:space="0" w:color="auto"/>
        <w:right w:val="none" w:sz="0" w:space="0" w:color="auto"/>
      </w:divBdr>
    </w:div>
    <w:div w:id="1001394216">
      <w:bodyDiv w:val="1"/>
      <w:marLeft w:val="0"/>
      <w:marRight w:val="0"/>
      <w:marTop w:val="0"/>
      <w:marBottom w:val="0"/>
      <w:divBdr>
        <w:top w:val="none" w:sz="0" w:space="0" w:color="auto"/>
        <w:left w:val="none" w:sz="0" w:space="0" w:color="auto"/>
        <w:bottom w:val="none" w:sz="0" w:space="0" w:color="auto"/>
        <w:right w:val="none" w:sz="0" w:space="0" w:color="auto"/>
      </w:divBdr>
    </w:div>
    <w:div w:id="1113355817">
      <w:bodyDiv w:val="1"/>
      <w:marLeft w:val="0"/>
      <w:marRight w:val="0"/>
      <w:marTop w:val="0"/>
      <w:marBottom w:val="0"/>
      <w:divBdr>
        <w:top w:val="none" w:sz="0" w:space="0" w:color="auto"/>
        <w:left w:val="none" w:sz="0" w:space="0" w:color="auto"/>
        <w:bottom w:val="none" w:sz="0" w:space="0" w:color="auto"/>
        <w:right w:val="none" w:sz="0" w:space="0" w:color="auto"/>
      </w:divBdr>
    </w:div>
    <w:div w:id="1258908654">
      <w:bodyDiv w:val="1"/>
      <w:marLeft w:val="0"/>
      <w:marRight w:val="0"/>
      <w:marTop w:val="0"/>
      <w:marBottom w:val="0"/>
      <w:divBdr>
        <w:top w:val="none" w:sz="0" w:space="0" w:color="auto"/>
        <w:left w:val="none" w:sz="0" w:space="0" w:color="auto"/>
        <w:bottom w:val="none" w:sz="0" w:space="0" w:color="auto"/>
        <w:right w:val="none" w:sz="0" w:space="0" w:color="auto"/>
      </w:divBdr>
    </w:div>
    <w:div w:id="1324238577">
      <w:bodyDiv w:val="1"/>
      <w:marLeft w:val="0"/>
      <w:marRight w:val="0"/>
      <w:marTop w:val="0"/>
      <w:marBottom w:val="0"/>
      <w:divBdr>
        <w:top w:val="none" w:sz="0" w:space="0" w:color="auto"/>
        <w:left w:val="none" w:sz="0" w:space="0" w:color="auto"/>
        <w:bottom w:val="none" w:sz="0" w:space="0" w:color="auto"/>
        <w:right w:val="none" w:sz="0" w:space="0" w:color="auto"/>
      </w:divBdr>
    </w:div>
    <w:div w:id="1338775065">
      <w:bodyDiv w:val="1"/>
      <w:marLeft w:val="0"/>
      <w:marRight w:val="0"/>
      <w:marTop w:val="0"/>
      <w:marBottom w:val="0"/>
      <w:divBdr>
        <w:top w:val="none" w:sz="0" w:space="0" w:color="auto"/>
        <w:left w:val="none" w:sz="0" w:space="0" w:color="auto"/>
        <w:bottom w:val="none" w:sz="0" w:space="0" w:color="auto"/>
        <w:right w:val="none" w:sz="0" w:space="0" w:color="auto"/>
      </w:divBdr>
    </w:div>
    <w:div w:id="1440755743">
      <w:bodyDiv w:val="1"/>
      <w:marLeft w:val="0"/>
      <w:marRight w:val="0"/>
      <w:marTop w:val="0"/>
      <w:marBottom w:val="0"/>
      <w:divBdr>
        <w:top w:val="none" w:sz="0" w:space="0" w:color="auto"/>
        <w:left w:val="none" w:sz="0" w:space="0" w:color="auto"/>
        <w:bottom w:val="none" w:sz="0" w:space="0" w:color="auto"/>
        <w:right w:val="none" w:sz="0" w:space="0" w:color="auto"/>
      </w:divBdr>
    </w:div>
    <w:div w:id="1810240527">
      <w:bodyDiv w:val="1"/>
      <w:marLeft w:val="0"/>
      <w:marRight w:val="0"/>
      <w:marTop w:val="0"/>
      <w:marBottom w:val="0"/>
      <w:divBdr>
        <w:top w:val="none" w:sz="0" w:space="0" w:color="auto"/>
        <w:left w:val="none" w:sz="0" w:space="0" w:color="auto"/>
        <w:bottom w:val="none" w:sz="0" w:space="0" w:color="auto"/>
        <w:right w:val="none" w:sz="0" w:space="0" w:color="auto"/>
      </w:divBdr>
    </w:div>
    <w:div w:id="1856647911">
      <w:bodyDiv w:val="1"/>
      <w:marLeft w:val="0"/>
      <w:marRight w:val="0"/>
      <w:marTop w:val="0"/>
      <w:marBottom w:val="0"/>
      <w:divBdr>
        <w:top w:val="none" w:sz="0" w:space="0" w:color="auto"/>
        <w:left w:val="none" w:sz="0" w:space="0" w:color="auto"/>
        <w:bottom w:val="none" w:sz="0" w:space="0" w:color="auto"/>
        <w:right w:val="none" w:sz="0" w:space="0" w:color="auto"/>
      </w:divBdr>
    </w:div>
    <w:div w:id="1873035048">
      <w:bodyDiv w:val="1"/>
      <w:marLeft w:val="0"/>
      <w:marRight w:val="0"/>
      <w:marTop w:val="0"/>
      <w:marBottom w:val="0"/>
      <w:divBdr>
        <w:top w:val="none" w:sz="0" w:space="0" w:color="auto"/>
        <w:left w:val="none" w:sz="0" w:space="0" w:color="auto"/>
        <w:bottom w:val="none" w:sz="0" w:space="0" w:color="auto"/>
        <w:right w:val="none" w:sz="0" w:space="0" w:color="auto"/>
      </w:divBdr>
    </w:div>
    <w:div w:id="19064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C1A3-2107-4561-90EE-D273B6D2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654</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 Sacide Durukan</dc:creator>
  <cp:keywords/>
  <dc:description/>
  <cp:lastModifiedBy>Özge Çeliktürk</cp:lastModifiedBy>
  <cp:revision>47</cp:revision>
  <cp:lastPrinted>2023-06-22T11:23:00Z</cp:lastPrinted>
  <dcterms:created xsi:type="dcterms:W3CDTF">2022-10-24T05:11:00Z</dcterms:created>
  <dcterms:modified xsi:type="dcterms:W3CDTF">2025-03-18T07:08:00Z</dcterms:modified>
</cp:coreProperties>
</file>