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972FD" w14:textId="77777777" w:rsidR="00704FE8" w:rsidRDefault="00000000">
      <w:pPr>
        <w:pStyle w:val="GvdeMetni"/>
        <w:ind w:left="3918"/>
        <w:rPr>
          <w:sz w:val="20"/>
        </w:rPr>
      </w:pPr>
      <w:r>
        <w:rPr>
          <w:noProof/>
          <w:sz w:val="20"/>
        </w:rPr>
        <w:drawing>
          <wp:inline distT="0" distB="0" distL="0" distR="0" wp14:anchorId="70635C80" wp14:editId="2EE08D5E">
            <wp:extent cx="952880" cy="951356"/>
            <wp:effectExtent l="0" t="0" r="0" b="0"/>
            <wp:docPr id="1" name="Image 1" descr="UU Turkce.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U Turkce.pdf"/>
                    <pic:cNvPicPr/>
                  </pic:nvPicPr>
                  <pic:blipFill>
                    <a:blip r:embed="rId5" cstate="print"/>
                    <a:stretch>
                      <a:fillRect/>
                    </a:stretch>
                  </pic:blipFill>
                  <pic:spPr>
                    <a:xfrm>
                      <a:off x="0" y="0"/>
                      <a:ext cx="952880" cy="951356"/>
                    </a:xfrm>
                    <a:prstGeom prst="rect">
                      <a:avLst/>
                    </a:prstGeom>
                  </pic:spPr>
                </pic:pic>
              </a:graphicData>
            </a:graphic>
          </wp:inline>
        </w:drawing>
      </w:r>
    </w:p>
    <w:p w14:paraId="223D3ED6" w14:textId="77777777" w:rsidR="00704FE8" w:rsidRDefault="00000000">
      <w:pPr>
        <w:spacing w:before="225" w:line="252" w:lineRule="exact"/>
        <w:ind w:left="1750" w:right="1751"/>
        <w:jc w:val="center"/>
        <w:rPr>
          <w:b/>
        </w:rPr>
      </w:pPr>
      <w:r>
        <w:rPr>
          <w:b/>
        </w:rPr>
        <w:t>TC.</w:t>
      </w:r>
      <w:r>
        <w:rPr>
          <w:b/>
          <w:spacing w:val="-9"/>
        </w:rPr>
        <w:t xml:space="preserve"> </w:t>
      </w:r>
      <w:r>
        <w:rPr>
          <w:b/>
        </w:rPr>
        <w:t>ÜSKÜDAR</w:t>
      </w:r>
      <w:r>
        <w:rPr>
          <w:b/>
          <w:spacing w:val="-6"/>
        </w:rPr>
        <w:t xml:space="preserve"> </w:t>
      </w:r>
      <w:r>
        <w:rPr>
          <w:b/>
          <w:spacing w:val="-2"/>
        </w:rPr>
        <w:t>ÜNİVERSİTESİ</w:t>
      </w:r>
    </w:p>
    <w:p w14:paraId="22A052F0" w14:textId="77777777" w:rsidR="00704FE8" w:rsidRDefault="00000000">
      <w:pPr>
        <w:ind w:left="1750" w:right="1750"/>
        <w:jc w:val="center"/>
        <w:rPr>
          <w:b/>
        </w:rPr>
      </w:pPr>
      <w:r>
        <w:rPr>
          <w:b/>
        </w:rPr>
        <w:t>FİZYOTERAPİ</w:t>
      </w:r>
      <w:r>
        <w:rPr>
          <w:b/>
          <w:spacing w:val="-10"/>
        </w:rPr>
        <w:t xml:space="preserve"> </w:t>
      </w:r>
      <w:r>
        <w:rPr>
          <w:b/>
        </w:rPr>
        <w:t>VE</w:t>
      </w:r>
      <w:r>
        <w:rPr>
          <w:b/>
          <w:spacing w:val="-12"/>
        </w:rPr>
        <w:t xml:space="preserve"> </w:t>
      </w:r>
      <w:r>
        <w:rPr>
          <w:b/>
        </w:rPr>
        <w:t>REHABİLİTASYON</w:t>
      </w:r>
      <w:r>
        <w:rPr>
          <w:b/>
          <w:spacing w:val="-13"/>
        </w:rPr>
        <w:t xml:space="preserve"> </w:t>
      </w:r>
      <w:r>
        <w:rPr>
          <w:b/>
        </w:rPr>
        <w:t>BÖLÜMÜ YÜKSEK LİSANS PROGRAM DERSLERİ</w:t>
      </w:r>
    </w:p>
    <w:p w14:paraId="7B9A87B1" w14:textId="77777777" w:rsidR="00704FE8" w:rsidRDefault="00704FE8">
      <w:pPr>
        <w:pStyle w:val="GvdeMetni"/>
        <w:spacing w:before="23"/>
        <w:rPr>
          <w:b/>
        </w:rPr>
      </w:pPr>
    </w:p>
    <w:p w14:paraId="72548E94" w14:textId="77777777" w:rsidR="00704FE8" w:rsidRDefault="00000000">
      <w:pPr>
        <w:pStyle w:val="ListeParagraf"/>
        <w:numPr>
          <w:ilvl w:val="0"/>
          <w:numId w:val="1"/>
        </w:numPr>
        <w:tabs>
          <w:tab w:val="left" w:pos="4843"/>
        </w:tabs>
        <w:jc w:val="left"/>
        <w:rPr>
          <w:b/>
        </w:rPr>
      </w:pPr>
      <w:r>
        <w:rPr>
          <w:b/>
          <w:spacing w:val="-2"/>
        </w:rPr>
        <w:t>YARIYIL</w:t>
      </w:r>
    </w:p>
    <w:p w14:paraId="30EEB895" w14:textId="77777777" w:rsidR="00704FE8" w:rsidRDefault="00704FE8">
      <w:pPr>
        <w:pStyle w:val="GvdeMetni"/>
        <w:spacing w:before="217"/>
        <w:rPr>
          <w:b/>
        </w:rPr>
      </w:pPr>
    </w:p>
    <w:p w14:paraId="512BE67F" w14:textId="77777777" w:rsidR="00704FE8" w:rsidRDefault="00000000">
      <w:pPr>
        <w:pStyle w:val="Balk1"/>
        <w:tabs>
          <w:tab w:val="left" w:pos="6910"/>
        </w:tabs>
        <w:ind w:left="0" w:right="221"/>
        <w:jc w:val="right"/>
        <w:rPr>
          <w:rFonts w:ascii="Calibri" w:hAnsi="Calibri"/>
        </w:rPr>
      </w:pPr>
      <w:r>
        <w:rPr>
          <w:rFonts w:ascii="Calibri" w:hAnsi="Calibri"/>
        </w:rPr>
        <w:t>ENS501</w:t>
      </w:r>
      <w:r>
        <w:rPr>
          <w:rFonts w:ascii="Calibri" w:hAnsi="Calibri"/>
          <w:spacing w:val="-6"/>
        </w:rPr>
        <w:t xml:space="preserve"> </w:t>
      </w:r>
      <w:r>
        <w:rPr>
          <w:rFonts w:ascii="Calibri" w:hAnsi="Calibri"/>
        </w:rPr>
        <w:t>Bilimsel</w:t>
      </w:r>
      <w:r>
        <w:rPr>
          <w:rFonts w:ascii="Calibri" w:hAnsi="Calibri"/>
          <w:spacing w:val="40"/>
        </w:rPr>
        <w:t xml:space="preserve"> </w:t>
      </w:r>
      <w:r>
        <w:rPr>
          <w:rFonts w:ascii="Calibri" w:hAnsi="Calibri"/>
        </w:rPr>
        <w:t>Araştırma</w:t>
      </w:r>
      <w:r>
        <w:rPr>
          <w:rFonts w:ascii="Calibri" w:hAnsi="Calibri"/>
          <w:spacing w:val="-6"/>
        </w:rPr>
        <w:t xml:space="preserve"> </w:t>
      </w:r>
      <w:r>
        <w:rPr>
          <w:rFonts w:ascii="Calibri" w:hAnsi="Calibri"/>
        </w:rPr>
        <w:t>Yöntemleri</w:t>
      </w:r>
      <w:r>
        <w:rPr>
          <w:rFonts w:ascii="Calibri" w:hAnsi="Calibri"/>
          <w:spacing w:val="-6"/>
        </w:rPr>
        <w:t xml:space="preserve"> </w:t>
      </w:r>
      <w:r>
        <w:rPr>
          <w:rFonts w:ascii="Calibri" w:hAnsi="Calibri"/>
        </w:rPr>
        <w:t>ve</w:t>
      </w:r>
      <w:r>
        <w:rPr>
          <w:rFonts w:ascii="Calibri" w:hAnsi="Calibri"/>
          <w:spacing w:val="-5"/>
        </w:rPr>
        <w:t xml:space="preserve"> </w:t>
      </w:r>
      <w:r>
        <w:rPr>
          <w:rFonts w:ascii="Calibri" w:hAnsi="Calibri"/>
        </w:rPr>
        <w:t>Bilim</w:t>
      </w:r>
      <w:r>
        <w:rPr>
          <w:rFonts w:ascii="Calibri" w:hAnsi="Calibri"/>
          <w:spacing w:val="-6"/>
        </w:rPr>
        <w:t xml:space="preserve"> </w:t>
      </w:r>
      <w:r>
        <w:rPr>
          <w:rFonts w:ascii="Calibri" w:hAnsi="Calibri"/>
          <w:spacing w:val="-4"/>
        </w:rPr>
        <w:t>Etiği</w:t>
      </w:r>
      <w:r>
        <w:rPr>
          <w:rFonts w:ascii="Calibri" w:hAnsi="Calibri"/>
        </w:rPr>
        <w:tab/>
        <w:t>(3+0+0)</w:t>
      </w:r>
      <w:r>
        <w:rPr>
          <w:rFonts w:ascii="Calibri" w:hAnsi="Calibri"/>
          <w:spacing w:val="-8"/>
        </w:rPr>
        <w:t xml:space="preserve"> </w:t>
      </w:r>
      <w:r>
        <w:rPr>
          <w:rFonts w:ascii="Calibri" w:hAnsi="Calibri"/>
        </w:rPr>
        <w:t>Kredi:3</w:t>
      </w:r>
      <w:r>
        <w:rPr>
          <w:rFonts w:ascii="Calibri" w:hAnsi="Calibri"/>
          <w:spacing w:val="-6"/>
        </w:rPr>
        <w:t xml:space="preserve"> </w:t>
      </w:r>
      <w:r>
        <w:rPr>
          <w:rFonts w:ascii="Calibri" w:hAnsi="Calibri"/>
          <w:spacing w:val="-2"/>
        </w:rPr>
        <w:t>AKTS:6</w:t>
      </w:r>
    </w:p>
    <w:p w14:paraId="1C368316" w14:textId="77777777" w:rsidR="00704FE8" w:rsidRDefault="00000000">
      <w:pPr>
        <w:pStyle w:val="GvdeMetni"/>
        <w:spacing w:before="180"/>
        <w:ind w:left="141" w:right="137" w:firstLine="566"/>
        <w:jc w:val="both"/>
        <w:rPr>
          <w:rFonts w:ascii="Calibri" w:hAnsi="Calibri"/>
        </w:rPr>
      </w:pPr>
      <w:r>
        <w:rPr>
          <w:rFonts w:ascii="Calibri" w:hAnsi="Calibri"/>
        </w:rPr>
        <w:t>Bu ders, temel klinik araştırma yöntemlerine giriş sağlar. Sağlık bilimi öğrencisinin araştırma makalelerini değerlendirmesini ve klinik araştırma faaliyetlerine katılmasını sağlayacak becerilerin geliştirilmesini vurgular. Kantitatif araştırma tasarımları, örnekleme teknikleri, ölçüm ve ortak istatistiksel</w:t>
      </w:r>
      <w:r>
        <w:rPr>
          <w:rFonts w:ascii="Calibri" w:hAnsi="Calibri"/>
          <w:spacing w:val="-10"/>
        </w:rPr>
        <w:t xml:space="preserve"> </w:t>
      </w:r>
      <w:r>
        <w:rPr>
          <w:rFonts w:ascii="Calibri" w:hAnsi="Calibri"/>
        </w:rPr>
        <w:t>bulguların</w:t>
      </w:r>
      <w:r>
        <w:rPr>
          <w:rFonts w:ascii="Calibri" w:hAnsi="Calibri"/>
          <w:spacing w:val="-10"/>
        </w:rPr>
        <w:t xml:space="preserve"> </w:t>
      </w:r>
      <w:r>
        <w:rPr>
          <w:rFonts w:ascii="Calibri" w:hAnsi="Calibri"/>
        </w:rPr>
        <w:t>yorumlanması</w:t>
      </w:r>
      <w:r>
        <w:rPr>
          <w:rFonts w:ascii="Calibri" w:hAnsi="Calibri"/>
          <w:spacing w:val="-10"/>
        </w:rPr>
        <w:t xml:space="preserve"> </w:t>
      </w:r>
      <w:r>
        <w:rPr>
          <w:rFonts w:ascii="Calibri" w:hAnsi="Calibri"/>
        </w:rPr>
        <w:t>da</w:t>
      </w:r>
      <w:r>
        <w:rPr>
          <w:rFonts w:ascii="Calibri" w:hAnsi="Calibri"/>
          <w:spacing w:val="-10"/>
        </w:rPr>
        <w:t xml:space="preserve"> </w:t>
      </w:r>
      <w:r>
        <w:rPr>
          <w:rFonts w:ascii="Calibri" w:hAnsi="Calibri"/>
        </w:rPr>
        <w:t>gözden</w:t>
      </w:r>
      <w:r>
        <w:rPr>
          <w:rFonts w:ascii="Calibri" w:hAnsi="Calibri"/>
          <w:spacing w:val="-10"/>
        </w:rPr>
        <w:t xml:space="preserve"> </w:t>
      </w:r>
      <w:r>
        <w:rPr>
          <w:rFonts w:ascii="Calibri" w:hAnsi="Calibri"/>
        </w:rPr>
        <w:t>geçirilir.</w:t>
      </w:r>
      <w:r>
        <w:rPr>
          <w:rFonts w:ascii="Calibri" w:hAnsi="Calibri"/>
          <w:spacing w:val="-10"/>
        </w:rPr>
        <w:t xml:space="preserve"> </w:t>
      </w:r>
      <w:r>
        <w:rPr>
          <w:rFonts w:ascii="Calibri" w:hAnsi="Calibri"/>
        </w:rPr>
        <w:t>Böylece</w:t>
      </w:r>
      <w:r>
        <w:rPr>
          <w:rFonts w:ascii="Calibri" w:hAnsi="Calibri"/>
          <w:spacing w:val="-11"/>
        </w:rPr>
        <w:t xml:space="preserve"> </w:t>
      </w:r>
      <w:r>
        <w:rPr>
          <w:rFonts w:ascii="Calibri" w:hAnsi="Calibri"/>
        </w:rPr>
        <w:t>öğrenci,</w:t>
      </w:r>
      <w:r>
        <w:rPr>
          <w:rFonts w:ascii="Calibri" w:hAnsi="Calibri"/>
          <w:spacing w:val="-12"/>
        </w:rPr>
        <w:t xml:space="preserve"> </w:t>
      </w:r>
      <w:r>
        <w:rPr>
          <w:rFonts w:ascii="Calibri" w:hAnsi="Calibri"/>
        </w:rPr>
        <w:t>kavramlar</w:t>
      </w:r>
      <w:r>
        <w:rPr>
          <w:rFonts w:ascii="Calibri" w:hAnsi="Calibri"/>
          <w:spacing w:val="-10"/>
        </w:rPr>
        <w:t xml:space="preserve"> </w:t>
      </w:r>
      <w:r>
        <w:rPr>
          <w:rFonts w:ascii="Calibri" w:hAnsi="Calibri"/>
        </w:rPr>
        <w:t>ile</w:t>
      </w:r>
      <w:r>
        <w:rPr>
          <w:rFonts w:ascii="Calibri" w:hAnsi="Calibri"/>
          <w:spacing w:val="-9"/>
        </w:rPr>
        <w:t xml:space="preserve"> </w:t>
      </w:r>
      <w:r>
        <w:rPr>
          <w:rFonts w:ascii="Calibri" w:hAnsi="Calibri"/>
        </w:rPr>
        <w:t>tanışacak</w:t>
      </w:r>
      <w:r>
        <w:rPr>
          <w:rFonts w:ascii="Calibri" w:hAnsi="Calibri"/>
          <w:spacing w:val="-11"/>
        </w:rPr>
        <w:t xml:space="preserve"> </w:t>
      </w:r>
      <w:r>
        <w:rPr>
          <w:rFonts w:ascii="Calibri" w:hAnsi="Calibri"/>
        </w:rPr>
        <w:t>ve</w:t>
      </w:r>
      <w:r>
        <w:rPr>
          <w:rFonts w:ascii="Calibri" w:hAnsi="Calibri"/>
          <w:spacing w:val="-11"/>
        </w:rPr>
        <w:t xml:space="preserve"> </w:t>
      </w:r>
      <w:r>
        <w:rPr>
          <w:rFonts w:ascii="Calibri" w:hAnsi="Calibri"/>
        </w:rPr>
        <w:t>bir literatür</w:t>
      </w:r>
      <w:r>
        <w:rPr>
          <w:rFonts w:ascii="Calibri" w:hAnsi="Calibri"/>
          <w:spacing w:val="-13"/>
        </w:rPr>
        <w:t xml:space="preserve"> </w:t>
      </w:r>
      <w:r>
        <w:rPr>
          <w:rFonts w:ascii="Calibri" w:hAnsi="Calibri"/>
        </w:rPr>
        <w:t>taramasını</w:t>
      </w:r>
      <w:r>
        <w:rPr>
          <w:rFonts w:ascii="Calibri" w:hAnsi="Calibri"/>
          <w:spacing w:val="-12"/>
        </w:rPr>
        <w:t xml:space="preserve"> </w:t>
      </w:r>
      <w:r>
        <w:rPr>
          <w:rFonts w:ascii="Calibri" w:hAnsi="Calibri"/>
        </w:rPr>
        <w:t>nasıl</w:t>
      </w:r>
      <w:r>
        <w:rPr>
          <w:rFonts w:ascii="Calibri" w:hAnsi="Calibri"/>
          <w:spacing w:val="-13"/>
        </w:rPr>
        <w:t xml:space="preserve"> </w:t>
      </w:r>
      <w:r>
        <w:rPr>
          <w:rFonts w:ascii="Calibri" w:hAnsi="Calibri"/>
        </w:rPr>
        <w:t>tamamlayacağını,</w:t>
      </w:r>
      <w:r>
        <w:rPr>
          <w:rFonts w:ascii="Calibri" w:hAnsi="Calibri"/>
          <w:spacing w:val="-12"/>
        </w:rPr>
        <w:t xml:space="preserve"> </w:t>
      </w:r>
      <w:r>
        <w:rPr>
          <w:rFonts w:ascii="Calibri" w:hAnsi="Calibri"/>
        </w:rPr>
        <w:t>veri</w:t>
      </w:r>
      <w:r>
        <w:rPr>
          <w:rFonts w:ascii="Calibri" w:hAnsi="Calibri"/>
          <w:spacing w:val="-13"/>
        </w:rPr>
        <w:t xml:space="preserve"> </w:t>
      </w:r>
      <w:r>
        <w:rPr>
          <w:rFonts w:ascii="Calibri" w:hAnsi="Calibri"/>
        </w:rPr>
        <w:t>toplamayı,</w:t>
      </w:r>
      <w:r>
        <w:rPr>
          <w:rFonts w:ascii="Calibri" w:hAnsi="Calibri"/>
          <w:spacing w:val="-12"/>
        </w:rPr>
        <w:t xml:space="preserve"> </w:t>
      </w:r>
      <w:r>
        <w:rPr>
          <w:rFonts w:ascii="Calibri" w:hAnsi="Calibri"/>
        </w:rPr>
        <w:t>istatistiksel</w:t>
      </w:r>
      <w:r>
        <w:rPr>
          <w:rFonts w:ascii="Calibri" w:hAnsi="Calibri"/>
          <w:spacing w:val="-11"/>
        </w:rPr>
        <w:t xml:space="preserve"> </w:t>
      </w:r>
      <w:r>
        <w:rPr>
          <w:rFonts w:ascii="Calibri" w:hAnsi="Calibri"/>
        </w:rPr>
        <w:t>bir</w:t>
      </w:r>
      <w:r>
        <w:rPr>
          <w:rFonts w:ascii="Calibri" w:hAnsi="Calibri"/>
          <w:spacing w:val="-12"/>
        </w:rPr>
        <w:t xml:space="preserve"> </w:t>
      </w:r>
      <w:r>
        <w:rPr>
          <w:rFonts w:ascii="Calibri" w:hAnsi="Calibri"/>
        </w:rPr>
        <w:t>analizi</w:t>
      </w:r>
      <w:r>
        <w:rPr>
          <w:rFonts w:ascii="Calibri" w:hAnsi="Calibri"/>
          <w:spacing w:val="-12"/>
        </w:rPr>
        <w:t xml:space="preserve"> </w:t>
      </w:r>
      <w:r>
        <w:rPr>
          <w:rFonts w:ascii="Calibri" w:hAnsi="Calibri"/>
        </w:rPr>
        <w:t>nasıl</w:t>
      </w:r>
      <w:r>
        <w:rPr>
          <w:rFonts w:ascii="Calibri" w:hAnsi="Calibri"/>
          <w:spacing w:val="-12"/>
        </w:rPr>
        <w:t xml:space="preserve"> </w:t>
      </w:r>
      <w:r>
        <w:rPr>
          <w:rFonts w:ascii="Calibri" w:hAnsi="Calibri"/>
        </w:rPr>
        <w:t>tamamlayacağını ve projelerine uygun şekilde araştırmaları üzerine nihai bir makale yazmayı öğrenecektir</w:t>
      </w:r>
    </w:p>
    <w:p w14:paraId="724F9A83" w14:textId="77777777" w:rsidR="00704FE8" w:rsidRDefault="00704FE8">
      <w:pPr>
        <w:pStyle w:val="GvdeMetni"/>
        <w:rPr>
          <w:rFonts w:ascii="Calibri"/>
        </w:rPr>
      </w:pPr>
    </w:p>
    <w:p w14:paraId="72E78447" w14:textId="77777777" w:rsidR="00704FE8" w:rsidRDefault="00704FE8">
      <w:pPr>
        <w:pStyle w:val="GvdeMetni"/>
        <w:spacing w:before="92"/>
        <w:rPr>
          <w:rFonts w:ascii="Calibri"/>
        </w:rPr>
      </w:pPr>
    </w:p>
    <w:p w14:paraId="36CA9F30" w14:textId="77777777" w:rsidR="00704FE8" w:rsidRDefault="00000000">
      <w:pPr>
        <w:pStyle w:val="Balk1"/>
        <w:tabs>
          <w:tab w:val="left" w:pos="7071"/>
        </w:tabs>
        <w:ind w:left="0" w:right="143"/>
        <w:jc w:val="right"/>
        <w:rPr>
          <w:rFonts w:ascii="Calibri" w:hAnsi="Calibri"/>
        </w:rPr>
      </w:pPr>
      <w:r>
        <w:rPr>
          <w:rFonts w:ascii="Calibri" w:hAnsi="Calibri"/>
        </w:rPr>
        <w:t>ENS502</w:t>
      </w:r>
      <w:r>
        <w:rPr>
          <w:rFonts w:ascii="Calibri" w:hAnsi="Calibri"/>
          <w:spacing w:val="-6"/>
        </w:rPr>
        <w:t xml:space="preserve"> </w:t>
      </w:r>
      <w:r>
        <w:t>Uygulamalı</w:t>
      </w:r>
      <w:r>
        <w:rPr>
          <w:spacing w:val="-9"/>
        </w:rPr>
        <w:t xml:space="preserve"> </w:t>
      </w:r>
      <w:r>
        <w:rPr>
          <w:spacing w:val="-2"/>
        </w:rPr>
        <w:t>İstatistik</w:t>
      </w:r>
      <w:r>
        <w:tab/>
      </w:r>
      <w:r>
        <w:rPr>
          <w:rFonts w:ascii="Calibri" w:hAnsi="Calibri"/>
          <w:spacing w:val="-2"/>
        </w:rPr>
        <w:t>(2+2+</w:t>
      </w:r>
      <w:proofErr w:type="gramStart"/>
      <w:r>
        <w:rPr>
          <w:rFonts w:ascii="Calibri" w:hAnsi="Calibri"/>
          <w:spacing w:val="-2"/>
        </w:rPr>
        <w:t>0)Kredi</w:t>
      </w:r>
      <w:proofErr w:type="gramEnd"/>
      <w:r>
        <w:rPr>
          <w:rFonts w:ascii="Calibri" w:hAnsi="Calibri"/>
          <w:spacing w:val="-2"/>
        </w:rPr>
        <w:t>:3AKTS:6</w:t>
      </w:r>
    </w:p>
    <w:p w14:paraId="1649D6F9" w14:textId="77777777" w:rsidR="00704FE8" w:rsidRDefault="00000000">
      <w:pPr>
        <w:pStyle w:val="GvdeMetni"/>
        <w:spacing w:before="180"/>
        <w:ind w:left="141" w:right="138" w:firstLine="566"/>
        <w:jc w:val="both"/>
        <w:rPr>
          <w:rFonts w:ascii="Calibri" w:hAnsi="Calibri"/>
        </w:rPr>
      </w:pPr>
      <w:r>
        <w:rPr>
          <w:rFonts w:ascii="Calibri" w:hAnsi="Calibri"/>
        </w:rPr>
        <w:t xml:space="preserve">Dersin içeriğinde sağlık bilişiminde istatistiksel analiz konuları ele alınmaktadır. Klinik veriler üzerinde temel ve ileri istatistiksel yöntemlerinin inceleneceği derste </w:t>
      </w:r>
      <w:proofErr w:type="spellStart"/>
      <w:r>
        <w:rPr>
          <w:rFonts w:ascii="Calibri" w:hAnsi="Calibri"/>
        </w:rPr>
        <w:t>medical</w:t>
      </w:r>
      <w:proofErr w:type="spellEnd"/>
      <w:r>
        <w:rPr>
          <w:rFonts w:ascii="Calibri" w:hAnsi="Calibri"/>
        </w:rPr>
        <w:t xml:space="preserve"> veriler, parametrik ve </w:t>
      </w:r>
      <w:proofErr w:type="spellStart"/>
      <w:r>
        <w:rPr>
          <w:rFonts w:ascii="Calibri" w:hAnsi="Calibri"/>
        </w:rPr>
        <w:t>non</w:t>
      </w:r>
      <w:proofErr w:type="spellEnd"/>
      <w:r>
        <w:rPr>
          <w:rFonts w:ascii="Calibri" w:hAnsi="Calibri"/>
        </w:rPr>
        <w:t>-parametrik testler, hipotez testleri, geçerlik analizi, ki-kare, t-testi, varyans analizi, regresyon analizi ile yorumlanacaktır.</w:t>
      </w:r>
    </w:p>
    <w:p w14:paraId="29C8BC77" w14:textId="77777777" w:rsidR="00704FE8" w:rsidRDefault="00704FE8">
      <w:pPr>
        <w:pStyle w:val="GvdeMetni"/>
        <w:rPr>
          <w:rFonts w:ascii="Calibri"/>
        </w:rPr>
      </w:pPr>
    </w:p>
    <w:p w14:paraId="14F2E8F1" w14:textId="77777777" w:rsidR="00704FE8" w:rsidRDefault="00704FE8">
      <w:pPr>
        <w:pStyle w:val="GvdeMetni"/>
        <w:spacing w:before="93"/>
        <w:rPr>
          <w:rFonts w:ascii="Calibri"/>
        </w:rPr>
      </w:pPr>
    </w:p>
    <w:p w14:paraId="45DF1282" w14:textId="77777777" w:rsidR="00704FE8" w:rsidRDefault="00000000">
      <w:pPr>
        <w:pStyle w:val="Balk1"/>
        <w:tabs>
          <w:tab w:val="left" w:pos="6281"/>
        </w:tabs>
        <w:rPr>
          <w:rFonts w:ascii="Calibri" w:hAnsi="Calibri"/>
        </w:rPr>
      </w:pPr>
      <w:r>
        <w:t>FTR512</w:t>
      </w:r>
      <w:r>
        <w:rPr>
          <w:spacing w:val="-6"/>
        </w:rPr>
        <w:t xml:space="preserve"> </w:t>
      </w:r>
      <w:r>
        <w:t>Nörogelişimsel</w:t>
      </w:r>
      <w:r>
        <w:rPr>
          <w:spacing w:val="-5"/>
        </w:rPr>
        <w:t xml:space="preserve"> </w:t>
      </w:r>
      <w:r>
        <w:t>Tedavi</w:t>
      </w:r>
      <w:r>
        <w:rPr>
          <w:spacing w:val="-7"/>
        </w:rPr>
        <w:t xml:space="preserve"> </w:t>
      </w:r>
      <w:r>
        <w:rPr>
          <w:spacing w:val="-2"/>
        </w:rPr>
        <w:t>Yaklaşımları</w:t>
      </w:r>
      <w:r>
        <w:tab/>
      </w:r>
      <w:r>
        <w:rPr>
          <w:rFonts w:ascii="Calibri" w:hAnsi="Calibri"/>
        </w:rPr>
        <w:t>(2+2+0)</w:t>
      </w:r>
      <w:r>
        <w:rPr>
          <w:rFonts w:ascii="Calibri" w:hAnsi="Calibri"/>
          <w:spacing w:val="-9"/>
        </w:rPr>
        <w:t xml:space="preserve"> </w:t>
      </w:r>
      <w:r>
        <w:rPr>
          <w:rFonts w:ascii="Calibri" w:hAnsi="Calibri"/>
        </w:rPr>
        <w:t>Kredi:3</w:t>
      </w:r>
      <w:r>
        <w:rPr>
          <w:rFonts w:ascii="Calibri" w:hAnsi="Calibri"/>
          <w:spacing w:val="-6"/>
        </w:rPr>
        <w:t xml:space="preserve"> </w:t>
      </w:r>
      <w:r>
        <w:rPr>
          <w:rFonts w:ascii="Calibri" w:hAnsi="Calibri"/>
          <w:spacing w:val="-2"/>
        </w:rPr>
        <w:t>AKTS:7</w:t>
      </w:r>
    </w:p>
    <w:p w14:paraId="19D5DE78" w14:textId="77777777" w:rsidR="00704FE8" w:rsidRDefault="00000000">
      <w:pPr>
        <w:pStyle w:val="GvdeMetni"/>
        <w:spacing w:before="177"/>
        <w:ind w:left="141" w:right="145" w:firstLine="707"/>
        <w:jc w:val="both"/>
      </w:pPr>
      <w:r>
        <w:t>Bu ders, nörogelişimsel tedavi yaklaşımlarının etki mekanizmaları, uygulama yöntemleri ve birbirine üstünlükleri konularında kanıt değeri yüksek araştırma planlayabilme, yürütebilme ve sonuçlarını yorumlama becerisini geliştirecektir.</w:t>
      </w:r>
    </w:p>
    <w:p w14:paraId="3CC461E2" w14:textId="77777777" w:rsidR="00704FE8" w:rsidRDefault="00704FE8">
      <w:pPr>
        <w:pStyle w:val="GvdeMetni"/>
      </w:pPr>
    </w:p>
    <w:p w14:paraId="54EBEF18" w14:textId="77777777" w:rsidR="00704FE8" w:rsidRDefault="00704FE8">
      <w:pPr>
        <w:pStyle w:val="GvdeMetni"/>
        <w:spacing w:before="125"/>
      </w:pPr>
    </w:p>
    <w:p w14:paraId="7A405D4F" w14:textId="77777777" w:rsidR="00704FE8" w:rsidRDefault="00000000">
      <w:pPr>
        <w:pStyle w:val="Balk1"/>
        <w:tabs>
          <w:tab w:val="left" w:pos="6293"/>
        </w:tabs>
        <w:spacing w:before="1"/>
        <w:rPr>
          <w:rFonts w:ascii="Calibri" w:hAnsi="Calibri"/>
        </w:rPr>
      </w:pPr>
      <w:r>
        <w:t>FTR514</w:t>
      </w:r>
      <w:r>
        <w:rPr>
          <w:spacing w:val="-13"/>
        </w:rPr>
        <w:t xml:space="preserve"> </w:t>
      </w:r>
      <w:r>
        <w:t>Romatolojik</w:t>
      </w:r>
      <w:r>
        <w:rPr>
          <w:spacing w:val="-8"/>
        </w:rPr>
        <w:t xml:space="preserve"> </w:t>
      </w:r>
      <w:r>
        <w:t>Hastalıklarda</w:t>
      </w:r>
      <w:r>
        <w:rPr>
          <w:spacing w:val="-7"/>
        </w:rPr>
        <w:t xml:space="preserve"> </w:t>
      </w:r>
      <w:r>
        <w:rPr>
          <w:spacing w:val="-2"/>
        </w:rPr>
        <w:t>Rehabilitasyon</w:t>
      </w:r>
      <w:r>
        <w:tab/>
      </w:r>
      <w:r>
        <w:rPr>
          <w:rFonts w:ascii="Calibri" w:hAnsi="Calibri"/>
        </w:rPr>
        <w:t>(2+0+0)</w:t>
      </w:r>
      <w:r>
        <w:rPr>
          <w:rFonts w:ascii="Calibri" w:hAnsi="Calibri"/>
          <w:spacing w:val="-8"/>
        </w:rPr>
        <w:t xml:space="preserve"> </w:t>
      </w:r>
      <w:r>
        <w:rPr>
          <w:rFonts w:ascii="Calibri" w:hAnsi="Calibri"/>
        </w:rPr>
        <w:t>Kredi:3</w:t>
      </w:r>
      <w:r>
        <w:rPr>
          <w:rFonts w:ascii="Calibri" w:hAnsi="Calibri"/>
          <w:spacing w:val="-5"/>
        </w:rPr>
        <w:t xml:space="preserve"> </w:t>
      </w:r>
      <w:r>
        <w:rPr>
          <w:rFonts w:ascii="Calibri" w:hAnsi="Calibri"/>
          <w:spacing w:val="-2"/>
        </w:rPr>
        <w:t>AKTS:6</w:t>
      </w:r>
    </w:p>
    <w:p w14:paraId="124887A1" w14:textId="77777777" w:rsidR="00704FE8" w:rsidRDefault="00000000">
      <w:pPr>
        <w:pStyle w:val="GvdeMetni"/>
        <w:spacing w:before="177"/>
        <w:ind w:left="141" w:right="141" w:firstLine="566"/>
        <w:jc w:val="both"/>
      </w:pPr>
      <w:r>
        <w:t xml:space="preserve">Derste farklı romatizmal problemleri olan hastalarda rehabilitasyon gereksinimlerinin ortaya konması, değerlendirme yöntemleri hakkındaki temel bilgiler ve uygun egzersiz yaklaşımları uygulamalı olarak incelenecektir. Romatizmal hastalıklarda kullanılan değerlendirme yöntemleri tartışılacak, hastaların tedavi programlarının belirlenmesi üzerinde durulacaktır. Romatizmal hastalıklarda </w:t>
      </w:r>
      <w:proofErr w:type="spellStart"/>
      <w:r>
        <w:t>endike</w:t>
      </w:r>
      <w:proofErr w:type="spellEnd"/>
      <w:r>
        <w:t xml:space="preserve"> ve kontrendike olan fizik tedavi ve elektroterapi modaliteleri anlatılacak, seçilen tedavi ajanlarının egzersizle kombine uygulamalarından bahsedilecektir. Belirli romatizmal hastalıklarda</w:t>
      </w:r>
      <w:r>
        <w:rPr>
          <w:spacing w:val="-11"/>
        </w:rPr>
        <w:t xml:space="preserve"> </w:t>
      </w:r>
      <w:r>
        <w:t>karşılaşabilecekleri</w:t>
      </w:r>
      <w:r>
        <w:rPr>
          <w:spacing w:val="-13"/>
        </w:rPr>
        <w:t xml:space="preserve"> </w:t>
      </w:r>
      <w:r>
        <w:t>deformite,</w:t>
      </w:r>
      <w:r>
        <w:rPr>
          <w:spacing w:val="-8"/>
        </w:rPr>
        <w:t xml:space="preserve"> </w:t>
      </w:r>
      <w:r>
        <w:t>kontraktür</w:t>
      </w:r>
      <w:r>
        <w:rPr>
          <w:spacing w:val="-13"/>
        </w:rPr>
        <w:t xml:space="preserve"> </w:t>
      </w:r>
      <w:r>
        <w:t>ve</w:t>
      </w:r>
      <w:r>
        <w:rPr>
          <w:spacing w:val="-11"/>
        </w:rPr>
        <w:t xml:space="preserve"> </w:t>
      </w:r>
      <w:r>
        <w:t>kas</w:t>
      </w:r>
      <w:r>
        <w:rPr>
          <w:spacing w:val="-11"/>
        </w:rPr>
        <w:t xml:space="preserve"> </w:t>
      </w:r>
      <w:r>
        <w:t>zayıflığı</w:t>
      </w:r>
      <w:r>
        <w:rPr>
          <w:spacing w:val="-11"/>
        </w:rPr>
        <w:t xml:space="preserve"> </w:t>
      </w:r>
      <w:r>
        <w:t>gibi</w:t>
      </w:r>
      <w:r>
        <w:rPr>
          <w:spacing w:val="-11"/>
        </w:rPr>
        <w:t xml:space="preserve"> </w:t>
      </w:r>
      <w:r>
        <w:t>problemler</w:t>
      </w:r>
      <w:r>
        <w:rPr>
          <w:spacing w:val="-10"/>
        </w:rPr>
        <w:t xml:space="preserve"> </w:t>
      </w:r>
      <w:r>
        <w:t>hastalıklara</w:t>
      </w:r>
      <w:r>
        <w:rPr>
          <w:spacing w:val="-11"/>
        </w:rPr>
        <w:t xml:space="preserve"> </w:t>
      </w:r>
      <w:r>
        <w:t>göre incelenecek, alınabilecek önlem ve tedavi prensipleri üzerinde durulacaktır.</w:t>
      </w:r>
    </w:p>
    <w:p w14:paraId="0387DC92" w14:textId="77777777" w:rsidR="00704FE8" w:rsidRDefault="00704FE8">
      <w:pPr>
        <w:pStyle w:val="GvdeMetni"/>
      </w:pPr>
    </w:p>
    <w:p w14:paraId="0E257F8B" w14:textId="77777777" w:rsidR="00704FE8" w:rsidRDefault="00704FE8">
      <w:pPr>
        <w:pStyle w:val="GvdeMetni"/>
        <w:spacing w:before="110"/>
      </w:pPr>
    </w:p>
    <w:p w14:paraId="4F9ABB4E" w14:textId="77777777" w:rsidR="00704FE8" w:rsidRDefault="00000000">
      <w:pPr>
        <w:pStyle w:val="Balk1"/>
        <w:tabs>
          <w:tab w:val="left" w:pos="6413"/>
        </w:tabs>
        <w:spacing w:before="1"/>
      </w:pPr>
      <w:r>
        <w:t>NRB523</w:t>
      </w:r>
      <w:r>
        <w:rPr>
          <w:spacing w:val="-5"/>
        </w:rPr>
        <w:t xml:space="preserve"> </w:t>
      </w:r>
      <w:proofErr w:type="spellStart"/>
      <w:r>
        <w:t>Nöroanatomi</w:t>
      </w:r>
      <w:proofErr w:type="spellEnd"/>
      <w:r>
        <w:rPr>
          <w:spacing w:val="-4"/>
        </w:rPr>
        <w:t xml:space="preserve"> </w:t>
      </w:r>
      <w:r>
        <w:t>ve</w:t>
      </w:r>
      <w:r>
        <w:rPr>
          <w:spacing w:val="-7"/>
        </w:rPr>
        <w:t xml:space="preserve"> </w:t>
      </w:r>
      <w:r>
        <w:t>Gelişimsel</w:t>
      </w:r>
      <w:r>
        <w:rPr>
          <w:spacing w:val="-3"/>
        </w:rPr>
        <w:t xml:space="preserve"> </w:t>
      </w:r>
      <w:r>
        <w:rPr>
          <w:spacing w:val="-2"/>
        </w:rPr>
        <w:t>Nörobilim</w:t>
      </w:r>
      <w:r>
        <w:tab/>
        <w:t>(3+0+</w:t>
      </w:r>
      <w:proofErr w:type="gramStart"/>
      <w:r>
        <w:t>0)Kredi</w:t>
      </w:r>
      <w:proofErr w:type="gramEnd"/>
      <w:r>
        <w:t>:3</w:t>
      </w:r>
      <w:r>
        <w:rPr>
          <w:spacing w:val="-13"/>
        </w:rPr>
        <w:t xml:space="preserve"> </w:t>
      </w:r>
      <w:r>
        <w:rPr>
          <w:spacing w:val="-2"/>
        </w:rPr>
        <w:t>AKTS:8</w:t>
      </w:r>
    </w:p>
    <w:p w14:paraId="7E1087EF" w14:textId="77777777" w:rsidR="00704FE8" w:rsidRDefault="00000000">
      <w:pPr>
        <w:pStyle w:val="GvdeMetni"/>
        <w:spacing w:before="176"/>
        <w:ind w:left="141" w:right="142" w:firstLine="707"/>
        <w:jc w:val="both"/>
      </w:pPr>
      <w:r>
        <w:t xml:space="preserve">Bu dersin amacı multidisipliner bir alan olan sinirbilim alanı içerisindeki Bilişsel Nörobilim </w:t>
      </w:r>
      <w:proofErr w:type="gramStart"/>
      <w:r>
        <w:t>hakkında</w:t>
      </w:r>
      <w:r>
        <w:rPr>
          <w:spacing w:val="40"/>
        </w:rPr>
        <w:t xml:space="preserve">  </w:t>
      </w:r>
      <w:r>
        <w:t>öğrencilerin</w:t>
      </w:r>
      <w:proofErr w:type="gramEnd"/>
      <w:r>
        <w:rPr>
          <w:spacing w:val="40"/>
        </w:rPr>
        <w:t xml:space="preserve">  </w:t>
      </w:r>
      <w:r>
        <w:t>bilgi</w:t>
      </w:r>
      <w:r>
        <w:rPr>
          <w:spacing w:val="40"/>
        </w:rPr>
        <w:t xml:space="preserve">  </w:t>
      </w:r>
      <w:r>
        <w:t>sahibi</w:t>
      </w:r>
      <w:r>
        <w:rPr>
          <w:spacing w:val="40"/>
        </w:rPr>
        <w:t xml:space="preserve">  </w:t>
      </w:r>
      <w:r>
        <w:t>olmalarını</w:t>
      </w:r>
      <w:r>
        <w:rPr>
          <w:spacing w:val="40"/>
        </w:rPr>
        <w:t xml:space="preserve">  </w:t>
      </w:r>
      <w:r>
        <w:t>sağlamaktır.</w:t>
      </w:r>
      <w:r>
        <w:rPr>
          <w:spacing w:val="40"/>
        </w:rPr>
        <w:t xml:space="preserve">  </w:t>
      </w:r>
      <w:proofErr w:type="gramStart"/>
      <w:r>
        <w:t>Bu</w:t>
      </w:r>
      <w:r>
        <w:rPr>
          <w:spacing w:val="40"/>
        </w:rPr>
        <w:t xml:space="preserve">  </w:t>
      </w:r>
      <w:r>
        <w:t>çerçevede</w:t>
      </w:r>
      <w:proofErr w:type="gramEnd"/>
      <w:r>
        <w:rPr>
          <w:spacing w:val="40"/>
        </w:rPr>
        <w:t xml:space="preserve">  </w:t>
      </w:r>
      <w:r>
        <w:t>nöral</w:t>
      </w:r>
      <w:r>
        <w:rPr>
          <w:spacing w:val="40"/>
        </w:rPr>
        <w:t xml:space="preserve">  </w:t>
      </w:r>
      <w:r>
        <w:t>şebekeler,</w:t>
      </w:r>
    </w:p>
    <w:p w14:paraId="5B3BCB8A" w14:textId="77777777" w:rsidR="00704FE8" w:rsidRDefault="00704FE8">
      <w:pPr>
        <w:pStyle w:val="GvdeMetni"/>
        <w:jc w:val="both"/>
        <w:sectPr w:rsidR="00704FE8">
          <w:type w:val="continuous"/>
          <w:pgSz w:w="11910" w:h="16840"/>
          <w:pgMar w:top="1020" w:right="1275" w:bottom="280" w:left="1275" w:header="708" w:footer="708" w:gutter="0"/>
          <w:cols w:space="708"/>
        </w:sectPr>
      </w:pPr>
    </w:p>
    <w:p w14:paraId="1FFC66BE" w14:textId="77777777" w:rsidR="00704FE8" w:rsidRDefault="00000000">
      <w:pPr>
        <w:pStyle w:val="GvdeMetni"/>
        <w:spacing w:before="69"/>
        <w:ind w:left="141"/>
      </w:pPr>
      <w:proofErr w:type="gramStart"/>
      <w:r>
        <w:lastRenderedPageBreak/>
        <w:t>elektroansefalografi</w:t>
      </w:r>
      <w:proofErr w:type="gramEnd"/>
      <w:r>
        <w:t>,</w:t>
      </w:r>
      <w:r>
        <w:rPr>
          <w:spacing w:val="-5"/>
        </w:rPr>
        <w:t xml:space="preserve"> </w:t>
      </w:r>
      <w:r>
        <w:t>“ne” ve “nerede”</w:t>
      </w:r>
      <w:r>
        <w:rPr>
          <w:spacing w:val="-2"/>
        </w:rPr>
        <w:t xml:space="preserve"> </w:t>
      </w:r>
      <w:r>
        <w:t>şebekeleri,</w:t>
      </w:r>
      <w:r>
        <w:rPr>
          <w:spacing w:val="-3"/>
        </w:rPr>
        <w:t xml:space="preserve"> </w:t>
      </w:r>
      <w:r>
        <w:t>bellek, yürütücü işlevler,</w:t>
      </w:r>
      <w:r>
        <w:rPr>
          <w:spacing w:val="-3"/>
        </w:rPr>
        <w:t xml:space="preserve"> </w:t>
      </w:r>
      <w:r>
        <w:t>sosyal biliş</w:t>
      </w:r>
      <w:r>
        <w:rPr>
          <w:spacing w:val="-2"/>
        </w:rPr>
        <w:t xml:space="preserve"> </w:t>
      </w:r>
      <w:r>
        <w:t>ve karar verme konuları ele alınacaktır</w:t>
      </w:r>
    </w:p>
    <w:p w14:paraId="30FE594C" w14:textId="77777777" w:rsidR="00704FE8" w:rsidRDefault="00704FE8">
      <w:pPr>
        <w:pStyle w:val="GvdeMetni"/>
      </w:pPr>
    </w:p>
    <w:p w14:paraId="28B47D05" w14:textId="77777777" w:rsidR="00704FE8" w:rsidRDefault="00704FE8">
      <w:pPr>
        <w:pStyle w:val="GvdeMetni"/>
        <w:spacing w:before="111"/>
      </w:pPr>
    </w:p>
    <w:p w14:paraId="2F2CFC70" w14:textId="77777777" w:rsidR="00704FE8" w:rsidRDefault="00000000">
      <w:pPr>
        <w:pStyle w:val="ListeParagraf"/>
        <w:numPr>
          <w:ilvl w:val="0"/>
          <w:numId w:val="1"/>
        </w:numPr>
        <w:tabs>
          <w:tab w:val="left" w:pos="224"/>
        </w:tabs>
        <w:ind w:left="224" w:hanging="224"/>
        <w:jc w:val="center"/>
        <w:rPr>
          <w:b/>
          <w:sz w:val="20"/>
        </w:rPr>
      </w:pPr>
      <w:r>
        <w:rPr>
          <w:b/>
          <w:spacing w:val="-2"/>
        </w:rPr>
        <w:t>YARIYIL</w:t>
      </w:r>
    </w:p>
    <w:p w14:paraId="6BDD236F" w14:textId="77777777" w:rsidR="00704FE8" w:rsidRDefault="00000000">
      <w:pPr>
        <w:pStyle w:val="Balk1"/>
        <w:tabs>
          <w:tab w:val="left" w:pos="6514"/>
        </w:tabs>
        <w:spacing w:before="178"/>
        <w:rPr>
          <w:rFonts w:ascii="Calibri" w:hAnsi="Calibri"/>
        </w:rPr>
      </w:pPr>
      <w:r>
        <w:t>FTR520</w:t>
      </w:r>
      <w:r>
        <w:rPr>
          <w:spacing w:val="-12"/>
        </w:rPr>
        <w:t xml:space="preserve"> </w:t>
      </w:r>
      <w:r>
        <w:t>Fizyoterapide</w:t>
      </w:r>
      <w:r>
        <w:rPr>
          <w:spacing w:val="-5"/>
        </w:rPr>
        <w:t xml:space="preserve"> </w:t>
      </w:r>
      <w:r>
        <w:t>Kanıta</w:t>
      </w:r>
      <w:r>
        <w:rPr>
          <w:spacing w:val="-5"/>
        </w:rPr>
        <w:t xml:space="preserve"> </w:t>
      </w:r>
      <w:r>
        <w:t>Dayalı</w:t>
      </w:r>
      <w:r>
        <w:rPr>
          <w:spacing w:val="-4"/>
        </w:rPr>
        <w:t xml:space="preserve"> </w:t>
      </w:r>
      <w:r>
        <w:rPr>
          <w:spacing w:val="-2"/>
        </w:rPr>
        <w:t>Yaklaşımlar</w:t>
      </w:r>
      <w:r>
        <w:tab/>
      </w:r>
      <w:r>
        <w:rPr>
          <w:rFonts w:ascii="Calibri" w:hAnsi="Calibri"/>
        </w:rPr>
        <w:t>(2+0+0)</w:t>
      </w:r>
      <w:r>
        <w:rPr>
          <w:rFonts w:ascii="Calibri" w:hAnsi="Calibri"/>
          <w:spacing w:val="-7"/>
        </w:rPr>
        <w:t xml:space="preserve"> </w:t>
      </w:r>
      <w:r>
        <w:rPr>
          <w:rFonts w:ascii="Calibri" w:hAnsi="Calibri"/>
        </w:rPr>
        <w:t>Kredi:2</w:t>
      </w:r>
      <w:r>
        <w:rPr>
          <w:rFonts w:ascii="Calibri" w:hAnsi="Calibri"/>
          <w:spacing w:val="-5"/>
        </w:rPr>
        <w:t xml:space="preserve"> </w:t>
      </w:r>
      <w:r>
        <w:rPr>
          <w:rFonts w:ascii="Calibri" w:hAnsi="Calibri"/>
          <w:spacing w:val="-2"/>
        </w:rPr>
        <w:t>AKTS:3</w:t>
      </w:r>
    </w:p>
    <w:p w14:paraId="1DA555DC" w14:textId="77777777" w:rsidR="00704FE8" w:rsidRDefault="00704FE8">
      <w:pPr>
        <w:pStyle w:val="GvdeMetni"/>
        <w:spacing w:before="177"/>
        <w:rPr>
          <w:rFonts w:ascii="Calibri"/>
          <w:b/>
        </w:rPr>
      </w:pPr>
    </w:p>
    <w:p w14:paraId="6ADB8833" w14:textId="77777777" w:rsidR="00704FE8" w:rsidRDefault="00000000">
      <w:pPr>
        <w:pStyle w:val="GvdeMetni"/>
        <w:ind w:left="141" w:right="143" w:firstLine="566"/>
        <w:jc w:val="both"/>
      </w:pPr>
      <w:r>
        <w:t>Bilimsel çalışmalarda kanıt, fizyoterapi rehabilitasyon çalışmalarının kalite ve içeriğinin incelenmesi,</w:t>
      </w:r>
      <w:r>
        <w:rPr>
          <w:spacing w:val="-12"/>
        </w:rPr>
        <w:t xml:space="preserve"> </w:t>
      </w:r>
      <w:r>
        <w:t>yorumlanması</w:t>
      </w:r>
      <w:r>
        <w:rPr>
          <w:spacing w:val="-12"/>
        </w:rPr>
        <w:t xml:space="preserve"> </w:t>
      </w:r>
      <w:r>
        <w:t>ve</w:t>
      </w:r>
      <w:r>
        <w:rPr>
          <w:spacing w:val="-12"/>
        </w:rPr>
        <w:t xml:space="preserve"> </w:t>
      </w:r>
      <w:r>
        <w:t>eleştirel</w:t>
      </w:r>
      <w:r>
        <w:rPr>
          <w:spacing w:val="-12"/>
        </w:rPr>
        <w:t xml:space="preserve"> </w:t>
      </w:r>
      <w:r>
        <w:t>bakış</w:t>
      </w:r>
      <w:r>
        <w:rPr>
          <w:spacing w:val="-12"/>
        </w:rPr>
        <w:t xml:space="preserve"> </w:t>
      </w:r>
      <w:r>
        <w:t>elde</w:t>
      </w:r>
      <w:r>
        <w:rPr>
          <w:spacing w:val="-12"/>
        </w:rPr>
        <w:t xml:space="preserve"> </w:t>
      </w:r>
      <w:r>
        <w:t>edilmesi</w:t>
      </w:r>
      <w:r>
        <w:rPr>
          <w:spacing w:val="-12"/>
        </w:rPr>
        <w:t xml:space="preserve"> </w:t>
      </w:r>
      <w:r>
        <w:t>için</w:t>
      </w:r>
      <w:r>
        <w:rPr>
          <w:spacing w:val="-12"/>
        </w:rPr>
        <w:t xml:space="preserve"> </w:t>
      </w:r>
      <w:r>
        <w:t>çalışma</w:t>
      </w:r>
      <w:r>
        <w:rPr>
          <w:spacing w:val="-13"/>
        </w:rPr>
        <w:t xml:space="preserve"> </w:t>
      </w:r>
      <w:r>
        <w:t>ve</w:t>
      </w:r>
      <w:r>
        <w:rPr>
          <w:spacing w:val="-12"/>
        </w:rPr>
        <w:t xml:space="preserve"> </w:t>
      </w:r>
      <w:r>
        <w:t>incelemelere</w:t>
      </w:r>
      <w:r>
        <w:rPr>
          <w:spacing w:val="-13"/>
        </w:rPr>
        <w:t xml:space="preserve"> </w:t>
      </w:r>
      <w:r>
        <w:t>yer</w:t>
      </w:r>
      <w:r>
        <w:rPr>
          <w:spacing w:val="-12"/>
        </w:rPr>
        <w:t xml:space="preserve"> </w:t>
      </w:r>
      <w:r>
        <w:t>verilecektir.</w:t>
      </w:r>
    </w:p>
    <w:p w14:paraId="0304FDF9" w14:textId="77777777" w:rsidR="00704FE8" w:rsidRDefault="00704FE8">
      <w:pPr>
        <w:pStyle w:val="GvdeMetni"/>
      </w:pPr>
    </w:p>
    <w:p w14:paraId="718FED3B" w14:textId="77777777" w:rsidR="00704FE8" w:rsidRDefault="00704FE8">
      <w:pPr>
        <w:pStyle w:val="GvdeMetni"/>
        <w:spacing w:before="126"/>
      </w:pPr>
    </w:p>
    <w:p w14:paraId="398CDDFB" w14:textId="77777777" w:rsidR="00704FE8" w:rsidRDefault="00000000">
      <w:pPr>
        <w:pStyle w:val="Balk1"/>
        <w:spacing w:before="1"/>
        <w:rPr>
          <w:rFonts w:ascii="Calibri" w:hAnsi="Calibri"/>
        </w:rPr>
      </w:pPr>
      <w:r>
        <w:t>FTR510</w:t>
      </w:r>
      <w:r>
        <w:rPr>
          <w:spacing w:val="-10"/>
        </w:rPr>
        <w:t xml:space="preserve"> </w:t>
      </w:r>
      <w:r>
        <w:t>Ağrı</w:t>
      </w:r>
      <w:r>
        <w:rPr>
          <w:spacing w:val="-4"/>
        </w:rPr>
        <w:t xml:space="preserve"> </w:t>
      </w:r>
      <w:r>
        <w:t>Teorileri</w:t>
      </w:r>
      <w:r>
        <w:rPr>
          <w:spacing w:val="-4"/>
        </w:rPr>
        <w:t xml:space="preserve"> </w:t>
      </w:r>
      <w:r>
        <w:t>Değerlendirme</w:t>
      </w:r>
      <w:r>
        <w:rPr>
          <w:spacing w:val="-7"/>
        </w:rPr>
        <w:t xml:space="preserve"> </w:t>
      </w:r>
      <w:r>
        <w:t>ve</w:t>
      </w:r>
      <w:r>
        <w:rPr>
          <w:spacing w:val="-7"/>
        </w:rPr>
        <w:t xml:space="preserve"> </w:t>
      </w:r>
      <w:r>
        <w:t>Fizyoterapi</w:t>
      </w:r>
      <w:r>
        <w:rPr>
          <w:spacing w:val="-5"/>
        </w:rPr>
        <w:t xml:space="preserve"> </w:t>
      </w:r>
      <w:r>
        <w:t>Yaklaşımları</w:t>
      </w:r>
      <w:r>
        <w:rPr>
          <w:spacing w:val="44"/>
        </w:rPr>
        <w:t xml:space="preserve"> </w:t>
      </w:r>
      <w:r>
        <w:rPr>
          <w:rFonts w:ascii="Calibri" w:hAnsi="Calibri"/>
        </w:rPr>
        <w:t>(2+2+0)</w:t>
      </w:r>
      <w:r>
        <w:rPr>
          <w:rFonts w:ascii="Calibri" w:hAnsi="Calibri"/>
          <w:spacing w:val="-5"/>
        </w:rPr>
        <w:t xml:space="preserve"> </w:t>
      </w:r>
      <w:r>
        <w:rPr>
          <w:rFonts w:ascii="Calibri" w:hAnsi="Calibri"/>
        </w:rPr>
        <w:t>Kredi:3</w:t>
      </w:r>
      <w:r>
        <w:rPr>
          <w:rFonts w:ascii="Calibri" w:hAnsi="Calibri"/>
          <w:spacing w:val="-6"/>
        </w:rPr>
        <w:t xml:space="preserve"> </w:t>
      </w:r>
      <w:r>
        <w:rPr>
          <w:rFonts w:ascii="Calibri" w:hAnsi="Calibri"/>
          <w:spacing w:val="-2"/>
        </w:rPr>
        <w:t>AKTS:7</w:t>
      </w:r>
    </w:p>
    <w:p w14:paraId="6C2CC62A" w14:textId="77777777" w:rsidR="00704FE8" w:rsidRDefault="00000000">
      <w:pPr>
        <w:pStyle w:val="GvdeMetni"/>
        <w:spacing w:before="177"/>
        <w:ind w:left="141" w:right="143" w:firstLine="566"/>
        <w:jc w:val="both"/>
      </w:pPr>
      <w:r>
        <w:t xml:space="preserve">Bu ders ağrı teorileri, değişik klinik durumlardan kaynaklanan ağrıya özgü değerlendirme yöntemleri, korunma ve ağrının yol açtığı fonksiyonel kayıpların önlenmesi için modifikasyonları, hastalık dönemlerine göre uygulanabilecek elektroterapi ve egzersiz yaklaşımlarını öğrenmek amaçlanmıştır. Bilişsel tedavi yaklaşımlarının ağrı kontrolündeki yeri ve güncel tedavi yaklaşımları </w:t>
      </w:r>
      <w:r>
        <w:rPr>
          <w:spacing w:val="-2"/>
        </w:rPr>
        <w:t>tartışılacaktır.</w:t>
      </w:r>
    </w:p>
    <w:p w14:paraId="0CBB2D40" w14:textId="77777777" w:rsidR="00704FE8" w:rsidRDefault="00704FE8">
      <w:pPr>
        <w:pStyle w:val="GvdeMetni"/>
      </w:pPr>
    </w:p>
    <w:p w14:paraId="03C3AAA0" w14:textId="77777777" w:rsidR="00704FE8" w:rsidRDefault="00704FE8">
      <w:pPr>
        <w:pStyle w:val="GvdeMetni"/>
        <w:spacing w:before="111"/>
      </w:pPr>
    </w:p>
    <w:p w14:paraId="04755C59" w14:textId="77777777" w:rsidR="00704FE8" w:rsidRDefault="00000000">
      <w:pPr>
        <w:pStyle w:val="Balk1"/>
      </w:pPr>
      <w:r>
        <w:t>FTR503</w:t>
      </w:r>
      <w:r>
        <w:rPr>
          <w:spacing w:val="-19"/>
        </w:rPr>
        <w:t xml:space="preserve"> </w:t>
      </w:r>
      <w:r>
        <w:t>Fizyoterapi</w:t>
      </w:r>
      <w:r>
        <w:rPr>
          <w:spacing w:val="-14"/>
        </w:rPr>
        <w:t xml:space="preserve"> </w:t>
      </w:r>
      <w:r>
        <w:t>ve</w:t>
      </w:r>
      <w:r>
        <w:rPr>
          <w:spacing w:val="-14"/>
        </w:rPr>
        <w:t xml:space="preserve"> </w:t>
      </w:r>
      <w:r>
        <w:t>Rehabilitasyonda</w:t>
      </w:r>
      <w:r>
        <w:rPr>
          <w:spacing w:val="-17"/>
        </w:rPr>
        <w:t xml:space="preserve"> </w:t>
      </w:r>
      <w:r>
        <w:t>Kas-İskelet</w:t>
      </w:r>
      <w:r>
        <w:rPr>
          <w:spacing w:val="-14"/>
        </w:rPr>
        <w:t xml:space="preserve"> </w:t>
      </w:r>
      <w:r>
        <w:t>Sistemi</w:t>
      </w:r>
      <w:r>
        <w:rPr>
          <w:spacing w:val="-14"/>
        </w:rPr>
        <w:t xml:space="preserve"> </w:t>
      </w:r>
      <w:r>
        <w:t>Problemlerinde</w:t>
      </w:r>
      <w:r>
        <w:rPr>
          <w:spacing w:val="-17"/>
        </w:rPr>
        <w:t xml:space="preserve"> </w:t>
      </w:r>
      <w:r>
        <w:t>Özel</w:t>
      </w:r>
      <w:r>
        <w:rPr>
          <w:spacing w:val="-13"/>
        </w:rPr>
        <w:t xml:space="preserve"> </w:t>
      </w:r>
      <w:r>
        <w:t xml:space="preserve">Değerlendirme </w:t>
      </w:r>
      <w:r>
        <w:rPr>
          <w:spacing w:val="-2"/>
        </w:rPr>
        <w:t>Yöntemleri</w:t>
      </w:r>
    </w:p>
    <w:p w14:paraId="256479DB" w14:textId="77777777" w:rsidR="00704FE8" w:rsidRDefault="00000000">
      <w:pPr>
        <w:spacing w:before="180"/>
        <w:ind w:right="487"/>
        <w:jc w:val="right"/>
        <w:rPr>
          <w:b/>
        </w:rPr>
      </w:pPr>
      <w:r>
        <w:rPr>
          <w:b/>
        </w:rPr>
        <w:t>(2+2+0)</w:t>
      </w:r>
      <w:r>
        <w:rPr>
          <w:b/>
          <w:spacing w:val="-7"/>
        </w:rPr>
        <w:t xml:space="preserve"> </w:t>
      </w:r>
      <w:r>
        <w:rPr>
          <w:b/>
        </w:rPr>
        <w:t>Kredi:3</w:t>
      </w:r>
      <w:r>
        <w:rPr>
          <w:b/>
          <w:spacing w:val="-4"/>
        </w:rPr>
        <w:t xml:space="preserve"> </w:t>
      </w:r>
      <w:r>
        <w:rPr>
          <w:b/>
          <w:spacing w:val="-2"/>
        </w:rPr>
        <w:t>AKTS:7</w:t>
      </w:r>
    </w:p>
    <w:p w14:paraId="1AA390E4" w14:textId="77777777" w:rsidR="00704FE8" w:rsidRDefault="00000000">
      <w:pPr>
        <w:pStyle w:val="GvdeMetni"/>
        <w:spacing w:before="175"/>
        <w:ind w:left="141" w:right="139" w:firstLine="566"/>
        <w:jc w:val="both"/>
      </w:pPr>
      <w:r>
        <w:t>Fizyoterapi Rehabilitasyonda kas-iskelet sistemine özel ölçme değerlendirme prensipleri, hastalıklara özel değerlendirme yöntemleri, infant ve çocuklarda değerlendirme, sporcu testleri, nöropsikiyatrik tanısal ölçütler, ölçme-değerlendirmede teknolojinin kullanımı konuları bu ders kapsamında işlenecektir.</w:t>
      </w:r>
    </w:p>
    <w:p w14:paraId="7C228D88" w14:textId="77777777" w:rsidR="00285264" w:rsidRDefault="00285264">
      <w:pPr>
        <w:pStyle w:val="GvdeMetni"/>
      </w:pPr>
    </w:p>
    <w:p w14:paraId="680EABA9" w14:textId="77777777" w:rsidR="00285264" w:rsidRDefault="00285264">
      <w:pPr>
        <w:pStyle w:val="GvdeMetni"/>
        <w:rPr>
          <w:b/>
          <w:bCs/>
        </w:rPr>
      </w:pPr>
    </w:p>
    <w:p w14:paraId="0FFA3580" w14:textId="6CC1F631" w:rsidR="00704FE8" w:rsidRPr="00285264" w:rsidRDefault="00285264">
      <w:pPr>
        <w:pStyle w:val="GvdeMetni"/>
        <w:rPr>
          <w:b/>
          <w:bCs/>
          <w:highlight w:val="yellow"/>
        </w:rPr>
      </w:pPr>
      <w:r w:rsidRPr="00285264">
        <w:rPr>
          <w:b/>
          <w:bCs/>
          <w:highlight w:val="yellow"/>
        </w:rPr>
        <w:t>FTR529</w:t>
      </w:r>
      <w:r w:rsidRPr="00285264">
        <w:rPr>
          <w:b/>
          <w:bCs/>
          <w:highlight w:val="yellow"/>
        </w:rPr>
        <w:t xml:space="preserve"> </w:t>
      </w:r>
      <w:r w:rsidRPr="00285264">
        <w:rPr>
          <w:b/>
          <w:bCs/>
          <w:highlight w:val="yellow"/>
        </w:rPr>
        <w:t>Koruyucu Fizyoterapi ve Rehabilitasyon Yaklaşımları</w:t>
      </w:r>
    </w:p>
    <w:p w14:paraId="02DC1FD2" w14:textId="77777777" w:rsidR="00285264" w:rsidRPr="00285264" w:rsidRDefault="00285264" w:rsidP="00285264">
      <w:pPr>
        <w:spacing w:before="180"/>
        <w:ind w:right="487"/>
        <w:jc w:val="right"/>
        <w:rPr>
          <w:b/>
          <w:highlight w:val="yellow"/>
        </w:rPr>
      </w:pPr>
      <w:r w:rsidRPr="00285264">
        <w:rPr>
          <w:highlight w:val="yellow"/>
        </w:rPr>
        <w:tab/>
      </w:r>
      <w:r w:rsidRPr="00285264">
        <w:rPr>
          <w:b/>
          <w:highlight w:val="yellow"/>
        </w:rPr>
        <w:t>(2+2+0)</w:t>
      </w:r>
      <w:r w:rsidRPr="00285264">
        <w:rPr>
          <w:b/>
          <w:spacing w:val="-7"/>
          <w:highlight w:val="yellow"/>
        </w:rPr>
        <w:t xml:space="preserve"> </w:t>
      </w:r>
      <w:r w:rsidRPr="00285264">
        <w:rPr>
          <w:b/>
          <w:highlight w:val="yellow"/>
        </w:rPr>
        <w:t>Kredi:3</w:t>
      </w:r>
      <w:r w:rsidRPr="00285264">
        <w:rPr>
          <w:b/>
          <w:spacing w:val="-4"/>
          <w:highlight w:val="yellow"/>
        </w:rPr>
        <w:t xml:space="preserve"> </w:t>
      </w:r>
      <w:r w:rsidRPr="00285264">
        <w:rPr>
          <w:b/>
          <w:spacing w:val="-2"/>
          <w:highlight w:val="yellow"/>
        </w:rPr>
        <w:t>AKTS:7</w:t>
      </w:r>
    </w:p>
    <w:p w14:paraId="721B8B1E" w14:textId="51BD786E" w:rsidR="00285264" w:rsidRPr="00285264" w:rsidRDefault="00285264">
      <w:pPr>
        <w:pStyle w:val="GvdeMetni"/>
        <w:rPr>
          <w:highlight w:val="yellow"/>
        </w:rPr>
      </w:pPr>
    </w:p>
    <w:p w14:paraId="27DBE75B" w14:textId="77777777" w:rsidR="00285264" w:rsidRPr="00285264" w:rsidRDefault="00285264">
      <w:pPr>
        <w:pStyle w:val="GvdeMetni"/>
        <w:rPr>
          <w:highlight w:val="yellow"/>
        </w:rPr>
      </w:pPr>
    </w:p>
    <w:p w14:paraId="0CE32B99" w14:textId="25B4E5AD" w:rsidR="00704FE8" w:rsidRDefault="00285264">
      <w:pPr>
        <w:pStyle w:val="GvdeMetni"/>
      </w:pPr>
      <w:r w:rsidRPr="00285264">
        <w:rPr>
          <w:highlight w:val="yellow"/>
        </w:rPr>
        <w:t xml:space="preserve">Sağlığın korunması ve geliştirilmesinde </w:t>
      </w:r>
      <w:proofErr w:type="spellStart"/>
      <w:r w:rsidRPr="00285264">
        <w:rPr>
          <w:highlight w:val="yellow"/>
        </w:rPr>
        <w:t>kulanılan</w:t>
      </w:r>
      <w:proofErr w:type="spellEnd"/>
      <w:r w:rsidRPr="00285264">
        <w:rPr>
          <w:highlight w:val="yellow"/>
        </w:rPr>
        <w:t xml:space="preserve"> fizyoterapi yöntemleri, fizyoterapistin koruyucu sağlık hizmetlerindeki rolü, kronik hastalıklar sırasında koruyucu fizyoterapi </w:t>
      </w:r>
      <w:proofErr w:type="spellStart"/>
      <w:r w:rsidRPr="00285264">
        <w:rPr>
          <w:highlight w:val="yellow"/>
        </w:rPr>
        <w:t>yöntemlerinide</w:t>
      </w:r>
      <w:proofErr w:type="spellEnd"/>
      <w:r w:rsidRPr="00285264">
        <w:rPr>
          <w:highlight w:val="yellow"/>
        </w:rPr>
        <w:t xml:space="preserve"> klinik karar verme yeteneğini geliştirmek, ilgili güncel literatürü takip ederek yeni fikirler ve çalışmalar oluşturmak.</w:t>
      </w:r>
    </w:p>
    <w:p w14:paraId="020C33A0" w14:textId="77777777" w:rsidR="00704FE8" w:rsidRDefault="00704FE8">
      <w:pPr>
        <w:pStyle w:val="GvdeMetni"/>
      </w:pPr>
    </w:p>
    <w:p w14:paraId="29252697" w14:textId="77777777" w:rsidR="00704FE8" w:rsidRDefault="00704FE8">
      <w:pPr>
        <w:pStyle w:val="GvdeMetni"/>
      </w:pPr>
    </w:p>
    <w:p w14:paraId="114641CE" w14:textId="77777777" w:rsidR="00704FE8" w:rsidRDefault="00704FE8">
      <w:pPr>
        <w:pStyle w:val="GvdeMetni"/>
        <w:spacing w:before="234"/>
      </w:pPr>
    </w:p>
    <w:p w14:paraId="4F57493C" w14:textId="77777777" w:rsidR="00704FE8" w:rsidRDefault="00000000">
      <w:pPr>
        <w:pStyle w:val="ListeParagraf"/>
        <w:numPr>
          <w:ilvl w:val="0"/>
          <w:numId w:val="1"/>
        </w:numPr>
        <w:tabs>
          <w:tab w:val="left" w:pos="231"/>
        </w:tabs>
        <w:ind w:left="231" w:hanging="231"/>
        <w:jc w:val="center"/>
        <w:rPr>
          <w:rFonts w:ascii="Calibri"/>
          <w:b/>
          <w:sz w:val="20"/>
          <w:u w:val="single"/>
        </w:rPr>
      </w:pPr>
      <w:r>
        <w:rPr>
          <w:rFonts w:ascii="Calibri"/>
          <w:b/>
          <w:spacing w:val="-2"/>
          <w:u w:val="single"/>
        </w:rPr>
        <w:t>YARIYIL</w:t>
      </w:r>
    </w:p>
    <w:p w14:paraId="62A174FC" w14:textId="77777777" w:rsidR="00704FE8" w:rsidRDefault="00704FE8">
      <w:pPr>
        <w:pStyle w:val="GvdeMetni"/>
        <w:rPr>
          <w:rFonts w:ascii="Calibri"/>
          <w:b/>
        </w:rPr>
      </w:pPr>
    </w:p>
    <w:p w14:paraId="6711E0DB" w14:textId="77777777" w:rsidR="00704FE8" w:rsidRDefault="00704FE8">
      <w:pPr>
        <w:pStyle w:val="GvdeMetni"/>
        <w:spacing w:before="95"/>
        <w:rPr>
          <w:rFonts w:ascii="Calibri"/>
          <w:b/>
        </w:rPr>
      </w:pPr>
    </w:p>
    <w:p w14:paraId="33EC0E52" w14:textId="32A943CA" w:rsidR="00704FE8" w:rsidRDefault="00000000">
      <w:pPr>
        <w:tabs>
          <w:tab w:val="left" w:pos="6514"/>
          <w:tab w:val="left" w:pos="8464"/>
        </w:tabs>
        <w:ind w:left="707"/>
        <w:rPr>
          <w:rFonts w:ascii="Calibri" w:hAnsi="Calibri"/>
          <w:b/>
        </w:rPr>
      </w:pPr>
      <w:r>
        <w:rPr>
          <w:rFonts w:ascii="Calibri" w:hAnsi="Calibri"/>
          <w:b/>
          <w:sz w:val="24"/>
        </w:rPr>
        <w:t>FTR590</w:t>
      </w:r>
      <w:r>
        <w:rPr>
          <w:rFonts w:ascii="Calibri" w:hAnsi="Calibri"/>
          <w:b/>
          <w:spacing w:val="-4"/>
          <w:sz w:val="24"/>
        </w:rPr>
        <w:t xml:space="preserve"> </w:t>
      </w:r>
      <w:r w:rsidR="00285264">
        <w:rPr>
          <w:rFonts w:ascii="Calibri" w:hAnsi="Calibri"/>
          <w:b/>
        </w:rPr>
        <w:t>P</w:t>
      </w:r>
      <w:r>
        <w:rPr>
          <w:rFonts w:ascii="Calibri" w:hAnsi="Calibri"/>
          <w:b/>
        </w:rPr>
        <w:t>roje</w:t>
      </w:r>
      <w:r>
        <w:rPr>
          <w:rFonts w:ascii="Calibri" w:hAnsi="Calibri"/>
          <w:b/>
          <w:spacing w:val="-2"/>
        </w:rPr>
        <w:t xml:space="preserve"> Çalışması</w:t>
      </w:r>
      <w:r>
        <w:rPr>
          <w:rFonts w:ascii="Calibri" w:hAnsi="Calibri"/>
          <w:b/>
        </w:rPr>
        <w:tab/>
      </w:r>
      <w:r>
        <w:rPr>
          <w:rFonts w:ascii="Calibri" w:hAnsi="Calibri"/>
          <w:b/>
          <w:spacing w:val="-2"/>
        </w:rPr>
        <w:t>(0+0+</w:t>
      </w:r>
      <w:proofErr w:type="gramStart"/>
      <w:r>
        <w:rPr>
          <w:rFonts w:ascii="Calibri" w:hAnsi="Calibri"/>
          <w:b/>
          <w:spacing w:val="-2"/>
        </w:rPr>
        <w:t>0)Kredi</w:t>
      </w:r>
      <w:proofErr w:type="gramEnd"/>
      <w:r>
        <w:rPr>
          <w:rFonts w:ascii="Calibri" w:hAnsi="Calibri"/>
          <w:b/>
          <w:spacing w:val="-2"/>
        </w:rPr>
        <w:t>:0</w:t>
      </w:r>
      <w:r>
        <w:rPr>
          <w:rFonts w:ascii="Calibri" w:hAnsi="Calibri"/>
          <w:b/>
        </w:rPr>
        <w:tab/>
      </w:r>
      <w:r>
        <w:rPr>
          <w:rFonts w:ascii="Calibri" w:hAnsi="Calibri"/>
          <w:b/>
          <w:spacing w:val="-2"/>
        </w:rPr>
        <w:t>AKTS:30</w:t>
      </w:r>
    </w:p>
    <w:p w14:paraId="01EE34B0" w14:textId="77777777" w:rsidR="00704FE8" w:rsidRDefault="00704FE8">
      <w:pPr>
        <w:rPr>
          <w:rFonts w:ascii="Calibri" w:hAnsi="Calibri"/>
          <w:b/>
        </w:rPr>
        <w:sectPr w:rsidR="00704FE8">
          <w:pgSz w:w="11910" w:h="16840"/>
          <w:pgMar w:top="900" w:right="1275" w:bottom="280" w:left="1275" w:header="708" w:footer="708" w:gutter="0"/>
          <w:cols w:space="708"/>
        </w:sectPr>
      </w:pPr>
    </w:p>
    <w:p w14:paraId="2A67EFB3" w14:textId="77777777" w:rsidR="00704FE8" w:rsidRDefault="00704FE8">
      <w:pPr>
        <w:pStyle w:val="GvdeMetni"/>
        <w:spacing w:before="4"/>
        <w:rPr>
          <w:rFonts w:ascii="Calibri"/>
          <w:b/>
          <w:sz w:val="16"/>
        </w:rPr>
      </w:pPr>
    </w:p>
    <w:sectPr w:rsidR="00704FE8">
      <w:pgSz w:w="11910" w:h="16840"/>
      <w:pgMar w:top="192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61D45"/>
    <w:multiLevelType w:val="hybridMultilevel"/>
    <w:tmpl w:val="221CDBC0"/>
    <w:lvl w:ilvl="0" w:tplc="18C6C61A">
      <w:start w:val="1"/>
      <w:numFmt w:val="upperRoman"/>
      <w:lvlText w:val="%1."/>
      <w:lvlJc w:val="left"/>
      <w:pPr>
        <w:ind w:left="4843" w:hanging="720"/>
        <w:jc w:val="right"/>
      </w:pPr>
      <w:rPr>
        <w:rFonts w:hint="default"/>
        <w:spacing w:val="0"/>
        <w:w w:val="89"/>
        <w:lang w:val="tr-TR" w:eastAsia="en-US" w:bidi="ar-SA"/>
      </w:rPr>
    </w:lvl>
    <w:lvl w:ilvl="1" w:tplc="51B87AF6">
      <w:numFmt w:val="bullet"/>
      <w:lvlText w:val="•"/>
      <w:lvlJc w:val="left"/>
      <w:pPr>
        <w:ind w:left="5291" w:hanging="720"/>
      </w:pPr>
      <w:rPr>
        <w:rFonts w:hint="default"/>
        <w:lang w:val="tr-TR" w:eastAsia="en-US" w:bidi="ar-SA"/>
      </w:rPr>
    </w:lvl>
    <w:lvl w:ilvl="2" w:tplc="C0CCDDCC">
      <w:numFmt w:val="bullet"/>
      <w:lvlText w:val="•"/>
      <w:lvlJc w:val="left"/>
      <w:pPr>
        <w:ind w:left="5743" w:hanging="720"/>
      </w:pPr>
      <w:rPr>
        <w:rFonts w:hint="default"/>
        <w:lang w:val="tr-TR" w:eastAsia="en-US" w:bidi="ar-SA"/>
      </w:rPr>
    </w:lvl>
    <w:lvl w:ilvl="3" w:tplc="7EB42522">
      <w:numFmt w:val="bullet"/>
      <w:lvlText w:val="•"/>
      <w:lvlJc w:val="left"/>
      <w:pPr>
        <w:ind w:left="6194" w:hanging="720"/>
      </w:pPr>
      <w:rPr>
        <w:rFonts w:hint="default"/>
        <w:lang w:val="tr-TR" w:eastAsia="en-US" w:bidi="ar-SA"/>
      </w:rPr>
    </w:lvl>
    <w:lvl w:ilvl="4" w:tplc="13363D18">
      <w:numFmt w:val="bullet"/>
      <w:lvlText w:val="•"/>
      <w:lvlJc w:val="left"/>
      <w:pPr>
        <w:ind w:left="6646" w:hanging="720"/>
      </w:pPr>
      <w:rPr>
        <w:rFonts w:hint="default"/>
        <w:lang w:val="tr-TR" w:eastAsia="en-US" w:bidi="ar-SA"/>
      </w:rPr>
    </w:lvl>
    <w:lvl w:ilvl="5" w:tplc="5052BE4C">
      <w:numFmt w:val="bullet"/>
      <w:lvlText w:val="•"/>
      <w:lvlJc w:val="left"/>
      <w:pPr>
        <w:ind w:left="7098" w:hanging="720"/>
      </w:pPr>
      <w:rPr>
        <w:rFonts w:hint="default"/>
        <w:lang w:val="tr-TR" w:eastAsia="en-US" w:bidi="ar-SA"/>
      </w:rPr>
    </w:lvl>
    <w:lvl w:ilvl="6" w:tplc="08BA3DFA">
      <w:numFmt w:val="bullet"/>
      <w:lvlText w:val="•"/>
      <w:lvlJc w:val="left"/>
      <w:pPr>
        <w:ind w:left="7549" w:hanging="720"/>
      </w:pPr>
      <w:rPr>
        <w:rFonts w:hint="default"/>
        <w:lang w:val="tr-TR" w:eastAsia="en-US" w:bidi="ar-SA"/>
      </w:rPr>
    </w:lvl>
    <w:lvl w:ilvl="7" w:tplc="1FBCF4CA">
      <w:numFmt w:val="bullet"/>
      <w:lvlText w:val="•"/>
      <w:lvlJc w:val="left"/>
      <w:pPr>
        <w:ind w:left="8001" w:hanging="720"/>
      </w:pPr>
      <w:rPr>
        <w:rFonts w:hint="default"/>
        <w:lang w:val="tr-TR" w:eastAsia="en-US" w:bidi="ar-SA"/>
      </w:rPr>
    </w:lvl>
    <w:lvl w:ilvl="8" w:tplc="6C0ECA8C">
      <w:numFmt w:val="bullet"/>
      <w:lvlText w:val="•"/>
      <w:lvlJc w:val="left"/>
      <w:pPr>
        <w:ind w:left="8453" w:hanging="720"/>
      </w:pPr>
      <w:rPr>
        <w:rFonts w:hint="default"/>
        <w:lang w:val="tr-TR" w:eastAsia="en-US" w:bidi="ar-SA"/>
      </w:rPr>
    </w:lvl>
  </w:abstractNum>
  <w:num w:numId="1" w16cid:durableId="190640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04FE8"/>
    <w:rsid w:val="00285264"/>
    <w:rsid w:val="005B0CA7"/>
    <w:rsid w:val="00704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982C"/>
  <w15:docId w15:val="{867CD164-B9F3-43A4-BBFA-66284A8F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1"/>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224" w:hanging="720"/>
      <w:jc w:val="center"/>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56989">
      <w:bodyDiv w:val="1"/>
      <w:marLeft w:val="0"/>
      <w:marRight w:val="0"/>
      <w:marTop w:val="0"/>
      <w:marBottom w:val="0"/>
      <w:divBdr>
        <w:top w:val="none" w:sz="0" w:space="0" w:color="auto"/>
        <w:left w:val="none" w:sz="0" w:space="0" w:color="auto"/>
        <w:bottom w:val="none" w:sz="0" w:space="0" w:color="auto"/>
        <w:right w:val="none" w:sz="0" w:space="0" w:color="auto"/>
      </w:divBdr>
    </w:div>
    <w:div w:id="935947164">
      <w:bodyDiv w:val="1"/>
      <w:marLeft w:val="0"/>
      <w:marRight w:val="0"/>
      <w:marTop w:val="0"/>
      <w:marBottom w:val="0"/>
      <w:divBdr>
        <w:top w:val="none" w:sz="0" w:space="0" w:color="auto"/>
        <w:left w:val="none" w:sz="0" w:space="0" w:color="auto"/>
        <w:bottom w:val="none" w:sz="0" w:space="0" w:color="auto"/>
        <w:right w:val="none" w:sz="0" w:space="0" w:color="auto"/>
      </w:divBdr>
    </w:div>
    <w:div w:id="1419325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Esen Can</dc:creator>
  <cp:lastModifiedBy>Ömer Şevgin</cp:lastModifiedBy>
  <cp:revision>2</cp:revision>
  <dcterms:created xsi:type="dcterms:W3CDTF">2025-02-25T13:44:00Z</dcterms:created>
  <dcterms:modified xsi:type="dcterms:W3CDTF">2025-02-25T13:48:00Z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2016</vt:lpwstr>
  </property>
  <property fmtid="{D5CDD505-2E9C-101B-9397-08002B2CF9AE}" pid="4" name="LastSaved">
    <vt:filetime>2025-02-25T00:00:00Z</vt:filetime>
  </property>
  <property fmtid="{D5CDD505-2E9C-101B-9397-08002B2CF9AE}" pid="5" name="Producer">
    <vt:lpwstr>Microsoft® Word 2016</vt:lpwstr>
  </property>
</Properties>
</file>