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0A51B" w14:textId="77777777" w:rsidR="00C40E0E" w:rsidRDefault="00C40E0E" w:rsidP="00DA2F23">
      <w:pPr>
        <w:pStyle w:val="NormalWeb"/>
        <w:shd w:val="clear" w:color="auto" w:fill="FFFFFF"/>
        <w:spacing w:line="360" w:lineRule="atLeast"/>
        <w:jc w:val="center"/>
        <w:rPr>
          <w:rStyle w:val="Gl"/>
          <w:rFonts w:asciiTheme="minorHAnsi" w:hAnsiTheme="minorHAnsi"/>
        </w:rPr>
      </w:pPr>
      <w:r>
        <w:rPr>
          <w:rStyle w:val="Gl"/>
          <w:rFonts w:asciiTheme="minorHAnsi" w:hAnsiTheme="minorHAnsi"/>
        </w:rPr>
        <w:t>T.C.</w:t>
      </w:r>
    </w:p>
    <w:p w14:paraId="32CAB561" w14:textId="77777777" w:rsidR="00C40E0E" w:rsidRDefault="00C40E0E" w:rsidP="00DA2F23">
      <w:pPr>
        <w:pStyle w:val="NormalWeb"/>
        <w:shd w:val="clear" w:color="auto" w:fill="FFFFFF"/>
        <w:spacing w:line="360" w:lineRule="atLeast"/>
        <w:jc w:val="center"/>
        <w:rPr>
          <w:rStyle w:val="Gl"/>
          <w:rFonts w:asciiTheme="minorHAnsi" w:hAnsiTheme="minorHAnsi"/>
        </w:rPr>
      </w:pPr>
      <w:r>
        <w:rPr>
          <w:rStyle w:val="Gl"/>
          <w:rFonts w:asciiTheme="minorHAnsi" w:hAnsiTheme="minorHAnsi"/>
        </w:rPr>
        <w:t>ÜSKÜDAR ÜNİVERSİTESİ</w:t>
      </w:r>
    </w:p>
    <w:p w14:paraId="259D2966" w14:textId="77777777" w:rsidR="00C40E0E" w:rsidRDefault="00C40E0E" w:rsidP="00DA2F23">
      <w:pPr>
        <w:pStyle w:val="NormalWeb"/>
        <w:shd w:val="clear" w:color="auto" w:fill="FFFFFF"/>
        <w:spacing w:line="360" w:lineRule="atLeast"/>
        <w:jc w:val="center"/>
        <w:rPr>
          <w:rStyle w:val="Gl"/>
          <w:rFonts w:asciiTheme="minorHAnsi" w:hAnsiTheme="minorHAnsi"/>
        </w:rPr>
      </w:pPr>
      <w:r>
        <w:rPr>
          <w:rStyle w:val="Gl"/>
          <w:rFonts w:asciiTheme="minorHAnsi" w:hAnsiTheme="minorHAnsi"/>
        </w:rPr>
        <w:t>SAĞLIK BİLİMLERİ ENSTİTÜSÜ</w:t>
      </w:r>
    </w:p>
    <w:p w14:paraId="1949FBC2" w14:textId="77777777" w:rsidR="00070720" w:rsidRPr="00BF1DA8" w:rsidRDefault="00082247" w:rsidP="00DA2F23">
      <w:pPr>
        <w:pStyle w:val="NormalWeb"/>
        <w:shd w:val="clear" w:color="auto" w:fill="FFFFFF"/>
        <w:spacing w:line="360" w:lineRule="atLeast"/>
        <w:jc w:val="center"/>
        <w:rPr>
          <w:rStyle w:val="Gl"/>
          <w:rFonts w:asciiTheme="minorHAnsi" w:hAnsiTheme="minorHAnsi"/>
        </w:rPr>
      </w:pPr>
      <w:r>
        <w:rPr>
          <w:rStyle w:val="Gl"/>
          <w:rFonts w:asciiTheme="minorHAnsi" w:hAnsiTheme="minorHAnsi"/>
        </w:rPr>
        <w:t>SAĞLIK YÖNETİMİ</w:t>
      </w:r>
      <w:r w:rsidR="00C40E0E">
        <w:rPr>
          <w:rStyle w:val="Gl"/>
          <w:rFonts w:asciiTheme="minorHAnsi" w:hAnsiTheme="minorHAnsi"/>
        </w:rPr>
        <w:t xml:space="preserve"> </w:t>
      </w:r>
      <w:r w:rsidR="00796B94">
        <w:rPr>
          <w:rStyle w:val="Gl"/>
          <w:rFonts w:asciiTheme="minorHAnsi" w:hAnsiTheme="minorHAnsi"/>
        </w:rPr>
        <w:t>YÜKSEK LİSANS</w:t>
      </w:r>
      <w:r w:rsidR="00C40E0E">
        <w:rPr>
          <w:rStyle w:val="Gl"/>
          <w:rFonts w:asciiTheme="minorHAnsi" w:hAnsiTheme="minorHAnsi"/>
        </w:rPr>
        <w:t xml:space="preserve"> (TEZLİ/TEZSİZ)</w:t>
      </w:r>
      <w:r>
        <w:rPr>
          <w:rStyle w:val="Gl"/>
          <w:rFonts w:asciiTheme="minorHAnsi" w:hAnsiTheme="minorHAnsi"/>
        </w:rPr>
        <w:t xml:space="preserve"> </w:t>
      </w:r>
      <w:r w:rsidR="00386719" w:rsidRPr="00BF1DA8">
        <w:rPr>
          <w:rStyle w:val="Gl"/>
          <w:rFonts w:asciiTheme="minorHAnsi" w:hAnsiTheme="minorHAnsi"/>
        </w:rPr>
        <w:t xml:space="preserve">DERS </w:t>
      </w:r>
      <w:r w:rsidR="00C40E0E">
        <w:rPr>
          <w:rStyle w:val="Gl"/>
          <w:rFonts w:asciiTheme="minorHAnsi" w:hAnsiTheme="minorHAnsi"/>
        </w:rPr>
        <w:t>İÇERİKLERİ</w:t>
      </w:r>
    </w:p>
    <w:p w14:paraId="464C02D0" w14:textId="77777777" w:rsidR="009C4CE5" w:rsidRPr="00BF1DA8" w:rsidRDefault="00835E4C" w:rsidP="009C4CE5">
      <w:pPr>
        <w:pStyle w:val="NormalWeb"/>
        <w:shd w:val="clear" w:color="auto" w:fill="FFFFFF"/>
        <w:spacing w:line="360" w:lineRule="atLeast"/>
        <w:jc w:val="both"/>
        <w:rPr>
          <w:rStyle w:val="Gl"/>
          <w:rFonts w:ascii="Calibri" w:hAnsi="Calibri" w:cs="Calibri"/>
        </w:rPr>
      </w:pPr>
      <w:r>
        <w:rPr>
          <w:rStyle w:val="Gl"/>
          <w:rFonts w:ascii="Calibri" w:hAnsi="Calibri" w:cs="Calibri"/>
        </w:rPr>
        <w:t>SAY</w:t>
      </w:r>
      <w:r w:rsidR="00796B94">
        <w:rPr>
          <w:rStyle w:val="Gl"/>
          <w:rFonts w:ascii="Calibri" w:hAnsi="Calibri" w:cs="Calibri"/>
        </w:rPr>
        <w:t>5</w:t>
      </w:r>
      <w:r w:rsidR="009C4CE5" w:rsidRPr="00BF1DA8">
        <w:rPr>
          <w:rStyle w:val="Gl"/>
          <w:rFonts w:ascii="Calibri" w:hAnsi="Calibri" w:cs="Calibri"/>
        </w:rPr>
        <w:t xml:space="preserve">01-Sağlık Kurumlarında </w:t>
      </w:r>
      <w:r w:rsidR="00796B94">
        <w:rPr>
          <w:rStyle w:val="Gl"/>
          <w:rFonts w:ascii="Calibri" w:hAnsi="Calibri" w:cs="Calibri"/>
        </w:rPr>
        <w:t>Yönetim ve Organizasyon</w:t>
      </w:r>
    </w:p>
    <w:p w14:paraId="6D14CE62" w14:textId="77777777" w:rsidR="009C4CE5" w:rsidRPr="0067392F" w:rsidRDefault="00796B94" w:rsidP="0067392F">
      <w:pPr>
        <w:widowControl w:val="0"/>
        <w:overflowPunct w:val="0"/>
        <w:autoSpaceDE w:val="0"/>
        <w:autoSpaceDN w:val="0"/>
        <w:adjustRightInd w:val="0"/>
        <w:spacing w:line="360" w:lineRule="auto"/>
        <w:ind w:firstLine="708"/>
        <w:jc w:val="both"/>
      </w:pPr>
      <w:r w:rsidRPr="0067392F">
        <w:t xml:space="preserve">Bu derste sağlık hizmetleri yönetiminin tanımı, özellikleri, sınıflandırılması ile pazarlama, üretim yönetimi, stratejik yönetimi ve performans yönetimi gibi işletme branşı konuları işlenecektir. </w:t>
      </w:r>
    </w:p>
    <w:p w14:paraId="523E8A39" w14:textId="77777777" w:rsidR="009C4CE5" w:rsidRPr="00BF1DA8" w:rsidRDefault="00796B94" w:rsidP="009C4CE5">
      <w:pPr>
        <w:pStyle w:val="NormalWeb"/>
        <w:shd w:val="clear" w:color="auto" w:fill="FFFFFF"/>
        <w:spacing w:line="360" w:lineRule="atLeast"/>
        <w:jc w:val="both"/>
        <w:rPr>
          <w:rFonts w:ascii="Calibri" w:hAnsi="Calibri" w:cs="Calibri"/>
          <w:b/>
        </w:rPr>
      </w:pPr>
      <w:r>
        <w:rPr>
          <w:rStyle w:val="Gl"/>
          <w:rFonts w:ascii="Calibri" w:hAnsi="Calibri" w:cs="Calibri"/>
        </w:rPr>
        <w:t>S</w:t>
      </w:r>
      <w:r w:rsidR="00835E4C">
        <w:rPr>
          <w:rStyle w:val="Gl"/>
          <w:rFonts w:ascii="Calibri" w:hAnsi="Calibri" w:cs="Calibri"/>
        </w:rPr>
        <w:t>AY</w:t>
      </w:r>
      <w:r>
        <w:rPr>
          <w:rStyle w:val="Gl"/>
          <w:rFonts w:ascii="Calibri" w:hAnsi="Calibri" w:cs="Calibri"/>
        </w:rPr>
        <w:t>503</w:t>
      </w:r>
      <w:r w:rsidR="009C4CE5" w:rsidRPr="00BF1DA8">
        <w:rPr>
          <w:rFonts w:ascii="Calibri" w:hAnsi="Calibri" w:cs="Calibri"/>
          <w:b/>
        </w:rPr>
        <w:t xml:space="preserve">- </w:t>
      </w:r>
      <w:r>
        <w:rPr>
          <w:rFonts w:ascii="Calibri" w:hAnsi="Calibri" w:cs="Calibri"/>
          <w:b/>
        </w:rPr>
        <w:t>Temel Muhasebe ve Finans Kavramları</w:t>
      </w:r>
    </w:p>
    <w:p w14:paraId="44499A07" w14:textId="77777777" w:rsidR="00796B94" w:rsidRPr="0067392F" w:rsidRDefault="00796B94" w:rsidP="0067392F">
      <w:pPr>
        <w:widowControl w:val="0"/>
        <w:overflowPunct w:val="0"/>
        <w:autoSpaceDE w:val="0"/>
        <w:autoSpaceDN w:val="0"/>
        <w:adjustRightInd w:val="0"/>
        <w:spacing w:line="360" w:lineRule="auto"/>
        <w:ind w:firstLine="708"/>
        <w:jc w:val="both"/>
      </w:pPr>
      <w:r w:rsidRPr="0067392F">
        <w:t xml:space="preserve">Muhasebe Analizi ve Yönetimin Karar Alma İşlevi; Planlama Amacıyla Bilgi: Maliyet-hacim kâr </w:t>
      </w:r>
      <w:r w:rsidR="0067392F">
        <w:t xml:space="preserve">analizleri, </w:t>
      </w:r>
      <w:proofErr w:type="spellStart"/>
      <w:r w:rsidR="0067392F">
        <w:t>b</w:t>
      </w:r>
      <w:r w:rsidRPr="0067392F">
        <w:t>aşabaş</w:t>
      </w:r>
      <w:proofErr w:type="spellEnd"/>
      <w:r w:rsidRPr="0067392F">
        <w:t xml:space="preserve"> noktası analizi, Bütçelerin Planlama Aracı Olarak Kullanılması: Satışların tahmini,</w:t>
      </w:r>
      <w:r w:rsidR="0067392F">
        <w:t xml:space="preserve"> </w:t>
      </w:r>
      <w:r w:rsidRPr="0067392F">
        <w:t>Üretim bütçesi, Direkt ilk madde/malzeme bütçesi, Direkt işçilik bütçesi, Genel üretim giderleri bütçesi, Bütçelenmiş gelir tablosu ve proforma bilanço, Kontrol amacıyla bilgi, Değişik seçenekleri zorunlu kılan kararlar</w:t>
      </w:r>
    </w:p>
    <w:p w14:paraId="56A6D8E8" w14:textId="77777777" w:rsidR="009C4CE5" w:rsidRPr="00BF1DA8" w:rsidRDefault="00835E4C" w:rsidP="009C4CE5">
      <w:pPr>
        <w:pStyle w:val="NormalWeb"/>
        <w:shd w:val="clear" w:color="auto" w:fill="FFFFFF"/>
        <w:spacing w:line="360" w:lineRule="atLeast"/>
        <w:ind w:left="360" w:hanging="360"/>
        <w:jc w:val="both"/>
        <w:rPr>
          <w:rStyle w:val="Gl"/>
          <w:rFonts w:ascii="Calibri" w:hAnsi="Calibri" w:cs="Calibri"/>
        </w:rPr>
      </w:pPr>
      <w:r>
        <w:rPr>
          <w:rStyle w:val="Gl"/>
          <w:rFonts w:ascii="Calibri" w:hAnsi="Calibri" w:cs="Calibri"/>
        </w:rPr>
        <w:t>SAY</w:t>
      </w:r>
      <w:r w:rsidR="00796B94">
        <w:rPr>
          <w:rStyle w:val="Gl"/>
          <w:rFonts w:ascii="Calibri" w:hAnsi="Calibri" w:cs="Calibri"/>
        </w:rPr>
        <w:t>5</w:t>
      </w:r>
      <w:r w:rsidR="009C4CE5" w:rsidRPr="00BF1DA8">
        <w:rPr>
          <w:rStyle w:val="Gl"/>
          <w:rFonts w:ascii="Calibri" w:hAnsi="Calibri" w:cs="Calibri"/>
        </w:rPr>
        <w:t xml:space="preserve">05- Sağlık </w:t>
      </w:r>
      <w:r w:rsidR="00796B94">
        <w:rPr>
          <w:rStyle w:val="Gl"/>
          <w:rFonts w:ascii="Calibri" w:hAnsi="Calibri" w:cs="Calibri"/>
        </w:rPr>
        <w:t>Ekonomisi</w:t>
      </w:r>
    </w:p>
    <w:p w14:paraId="59DC185E" w14:textId="77777777" w:rsidR="00796B94" w:rsidRPr="0067392F" w:rsidRDefault="00796B94" w:rsidP="0067392F">
      <w:pPr>
        <w:widowControl w:val="0"/>
        <w:overflowPunct w:val="0"/>
        <w:autoSpaceDE w:val="0"/>
        <w:autoSpaceDN w:val="0"/>
        <w:adjustRightInd w:val="0"/>
        <w:spacing w:line="360" w:lineRule="auto"/>
        <w:ind w:firstLine="708"/>
        <w:jc w:val="both"/>
      </w:pPr>
      <w:r w:rsidRPr="0067392F">
        <w:t xml:space="preserve">Bu derste, Sağlık ekonomisi kavramı üzerinde durularak Sağlık hizmeti sektörünün üretim, tüketim olguları makro ölçekte ele alınarak genel ekonomi içindeki konumu irdelenirken, aynı zamanda da mikro ölçekli yaklaşımla da sağlık sektörünün paydaşlarının verimliliği için gerekli bilgiler verilerek teknikler öğretilecektir. </w:t>
      </w:r>
    </w:p>
    <w:p w14:paraId="6B9FB10D" w14:textId="77777777" w:rsidR="009C4CE5" w:rsidRDefault="00796B94" w:rsidP="009C4CE5">
      <w:pPr>
        <w:pStyle w:val="NormalWeb"/>
        <w:shd w:val="clear" w:color="auto" w:fill="FFFFFF"/>
        <w:spacing w:line="360" w:lineRule="atLeast"/>
        <w:jc w:val="both"/>
        <w:rPr>
          <w:rFonts w:ascii="Calibri" w:hAnsi="Calibri" w:cs="Calibri"/>
          <w:b/>
        </w:rPr>
      </w:pPr>
      <w:r>
        <w:rPr>
          <w:rStyle w:val="Gl"/>
          <w:rFonts w:ascii="Calibri" w:hAnsi="Calibri" w:cs="Calibri"/>
        </w:rPr>
        <w:t>SAY5</w:t>
      </w:r>
      <w:r w:rsidR="009C4CE5" w:rsidRPr="00BF1DA8">
        <w:rPr>
          <w:rFonts w:ascii="Calibri" w:hAnsi="Calibri" w:cs="Calibri"/>
          <w:b/>
        </w:rPr>
        <w:t>07-</w:t>
      </w:r>
      <w:r>
        <w:rPr>
          <w:rFonts w:ascii="Calibri" w:hAnsi="Calibri" w:cs="Calibri"/>
          <w:b/>
        </w:rPr>
        <w:t xml:space="preserve"> Sağlık Kurumlarında İnsan Kaynakları Yönetimi</w:t>
      </w:r>
    </w:p>
    <w:p w14:paraId="685836EE" w14:textId="77777777" w:rsidR="00796B94" w:rsidRDefault="00796B94" w:rsidP="0067392F">
      <w:pPr>
        <w:widowControl w:val="0"/>
        <w:overflowPunct w:val="0"/>
        <w:autoSpaceDE w:val="0"/>
        <w:autoSpaceDN w:val="0"/>
        <w:adjustRightInd w:val="0"/>
        <w:spacing w:line="360" w:lineRule="auto"/>
        <w:ind w:firstLine="708"/>
        <w:jc w:val="both"/>
      </w:pPr>
      <w:r w:rsidRPr="0067392F">
        <w:t xml:space="preserve">Sağlık işletmelerinde diğer işletmelerden oldukça farklı olan mali tablolar üzerinde durulacaktır. Nakit giriş ve çıkışlarının kurumun idare edilmesinde, yüklü miktarlardaki duran varlık alımlarında nasıl kullanılması gerektiği örneklerle anlatılacaktır. Özellikle maliyetlerin tespit edilmesi ve verilen hizmetlerin satış fiyatlarının tespit edilmesi sağlık işletmelerinde çok önemlidir. Bu açıdan </w:t>
      </w:r>
      <w:proofErr w:type="spellStart"/>
      <w:r w:rsidRPr="0067392F">
        <w:t>başabaş</w:t>
      </w:r>
      <w:proofErr w:type="spellEnd"/>
      <w:r w:rsidRPr="0067392F">
        <w:t xml:space="preserve"> noktası analizleri ve çalışma sermayesi örnekleri ile bu konu üzerinde durulacaktır.</w:t>
      </w:r>
    </w:p>
    <w:p w14:paraId="1B40485E" w14:textId="77777777" w:rsidR="00C40E0E" w:rsidRPr="0067392F" w:rsidRDefault="00C40E0E" w:rsidP="0067392F">
      <w:pPr>
        <w:widowControl w:val="0"/>
        <w:overflowPunct w:val="0"/>
        <w:autoSpaceDE w:val="0"/>
        <w:autoSpaceDN w:val="0"/>
        <w:adjustRightInd w:val="0"/>
        <w:spacing w:line="360" w:lineRule="auto"/>
        <w:ind w:firstLine="708"/>
        <w:jc w:val="both"/>
      </w:pPr>
    </w:p>
    <w:p w14:paraId="0C24F3F3" w14:textId="77777777" w:rsidR="00796B94" w:rsidRPr="00BF1DA8" w:rsidRDefault="00796B94" w:rsidP="00796B94">
      <w:pPr>
        <w:autoSpaceDE w:val="0"/>
        <w:autoSpaceDN w:val="0"/>
        <w:adjustRightInd w:val="0"/>
        <w:rPr>
          <w:rFonts w:ascii="Calibri" w:hAnsi="Calibri" w:cs="Calibri"/>
          <w:b/>
        </w:rPr>
      </w:pPr>
    </w:p>
    <w:p w14:paraId="00AF74CB" w14:textId="77777777" w:rsidR="00796B94" w:rsidRPr="00B25C93" w:rsidRDefault="00835E4C" w:rsidP="00796B94">
      <w:pPr>
        <w:spacing w:line="276" w:lineRule="auto"/>
        <w:rPr>
          <w:rFonts w:ascii="Calibri" w:hAnsi="Calibri" w:cs="Calibri"/>
          <w:b/>
        </w:rPr>
      </w:pPr>
      <w:r w:rsidRPr="00B25C93">
        <w:rPr>
          <w:rStyle w:val="Gl"/>
          <w:rFonts w:ascii="Calibri" w:hAnsi="Calibri" w:cs="Calibri"/>
        </w:rPr>
        <w:t>SAY</w:t>
      </w:r>
      <w:r w:rsidR="00796B94" w:rsidRPr="00B25C93">
        <w:rPr>
          <w:rStyle w:val="Gl"/>
          <w:rFonts w:ascii="Calibri" w:hAnsi="Calibri" w:cs="Calibri"/>
        </w:rPr>
        <w:t>5</w:t>
      </w:r>
      <w:r w:rsidR="00AB0012" w:rsidRPr="00B25C93">
        <w:rPr>
          <w:rStyle w:val="Gl"/>
          <w:rFonts w:ascii="Calibri" w:hAnsi="Calibri" w:cs="Calibri"/>
        </w:rPr>
        <w:t>2</w:t>
      </w:r>
      <w:r w:rsidR="00796B94" w:rsidRPr="00B25C93">
        <w:rPr>
          <w:rStyle w:val="Gl"/>
          <w:rFonts w:ascii="Calibri" w:hAnsi="Calibri" w:cs="Calibri"/>
        </w:rPr>
        <w:t xml:space="preserve">1 </w:t>
      </w:r>
      <w:r w:rsidR="009C4CE5" w:rsidRPr="00B25C93">
        <w:rPr>
          <w:rFonts w:ascii="Calibri" w:hAnsi="Calibri" w:cs="Calibri"/>
          <w:b/>
        </w:rPr>
        <w:t xml:space="preserve">- </w:t>
      </w:r>
      <w:r w:rsidR="00B25C93">
        <w:rPr>
          <w:rFonts w:ascii="Calibri" w:hAnsi="Calibri" w:cs="Calibri"/>
          <w:b/>
        </w:rPr>
        <w:t xml:space="preserve"> Sağlık Yönetiminde </w:t>
      </w:r>
      <w:r w:rsidR="00AB0012" w:rsidRPr="00B25C93">
        <w:rPr>
          <w:rFonts w:ascii="Calibri" w:hAnsi="Calibri" w:cs="Calibri"/>
          <w:b/>
        </w:rPr>
        <w:t xml:space="preserve">Karar </w:t>
      </w:r>
      <w:r w:rsidR="00B25C93" w:rsidRPr="00B25C93">
        <w:rPr>
          <w:rFonts w:ascii="Calibri" w:hAnsi="Calibri" w:cs="Calibri"/>
          <w:b/>
        </w:rPr>
        <w:t>Modelleri</w:t>
      </w:r>
    </w:p>
    <w:p w14:paraId="6620361B" w14:textId="77777777" w:rsidR="00796B94" w:rsidRPr="00B25C93" w:rsidRDefault="00796B94" w:rsidP="00796B94">
      <w:pPr>
        <w:spacing w:line="276" w:lineRule="auto"/>
        <w:rPr>
          <w:rFonts w:ascii="Calibri" w:hAnsi="Calibri" w:cs="Calibri"/>
          <w:b/>
        </w:rPr>
      </w:pPr>
    </w:p>
    <w:p w14:paraId="7CC8AA02" w14:textId="77777777" w:rsidR="00796B94" w:rsidRPr="00B25C93" w:rsidRDefault="00AB0012" w:rsidP="0067392F">
      <w:pPr>
        <w:widowControl w:val="0"/>
        <w:overflowPunct w:val="0"/>
        <w:autoSpaceDE w:val="0"/>
        <w:autoSpaceDN w:val="0"/>
        <w:adjustRightInd w:val="0"/>
        <w:spacing w:line="360" w:lineRule="auto"/>
        <w:ind w:firstLine="708"/>
        <w:jc w:val="both"/>
      </w:pPr>
      <w:r w:rsidRPr="00B25C93">
        <w:t xml:space="preserve">Yöneylem Araştırması kapsamında yer alan optimizasyon tekniklerinin sağlık yönetimi alanına yönelik uygulamalarını içerir. Sağlık işletmelerinin mevcut kaynakları ile hedeflerine en doğru şekilde ulaşması için </w:t>
      </w:r>
      <w:r w:rsidR="001327CC" w:rsidRPr="00B25C93">
        <w:t>Doğrusal Programlama, Hedef Programlama, Analitik Hiyerarşi Prosesi, Markov Zincirleri, CPM-PERT, Simülasyon gibi Yöneylem Araştırması tekniklerin</w:t>
      </w:r>
      <w:r w:rsidR="00B25C93" w:rsidRPr="00B25C93">
        <w:t xml:space="preserve">in teorik ve uygulamalı olarak </w:t>
      </w:r>
      <w:r w:rsidR="001327CC" w:rsidRPr="00B25C93">
        <w:t>ele alındığı bir derstir.</w:t>
      </w:r>
    </w:p>
    <w:p w14:paraId="392F123A" w14:textId="77777777" w:rsidR="00C40E0E" w:rsidRPr="0067392F" w:rsidRDefault="00C40E0E" w:rsidP="0067392F">
      <w:pPr>
        <w:widowControl w:val="0"/>
        <w:overflowPunct w:val="0"/>
        <w:autoSpaceDE w:val="0"/>
        <w:autoSpaceDN w:val="0"/>
        <w:adjustRightInd w:val="0"/>
        <w:spacing w:line="360" w:lineRule="auto"/>
        <w:ind w:firstLine="708"/>
        <w:jc w:val="both"/>
      </w:pPr>
    </w:p>
    <w:p w14:paraId="5DDB0C84" w14:textId="77777777" w:rsidR="009C4CE5" w:rsidRDefault="00835E4C" w:rsidP="009C4CE5">
      <w:pPr>
        <w:jc w:val="both"/>
        <w:rPr>
          <w:rStyle w:val="Gl"/>
          <w:rFonts w:ascii="Calibri" w:hAnsi="Calibri" w:cs="Calibri"/>
        </w:rPr>
      </w:pPr>
      <w:r>
        <w:rPr>
          <w:rStyle w:val="Gl"/>
          <w:rFonts w:ascii="Calibri" w:hAnsi="Calibri" w:cs="Calibri"/>
        </w:rPr>
        <w:t>SAY</w:t>
      </w:r>
      <w:r w:rsidR="009801C5">
        <w:rPr>
          <w:rStyle w:val="Gl"/>
          <w:rFonts w:ascii="Calibri" w:hAnsi="Calibri" w:cs="Calibri"/>
        </w:rPr>
        <w:t>5</w:t>
      </w:r>
      <w:r w:rsidR="009C4CE5" w:rsidRPr="00BF1DA8">
        <w:rPr>
          <w:rStyle w:val="Gl"/>
          <w:rFonts w:ascii="Calibri" w:hAnsi="Calibri" w:cs="Calibri"/>
        </w:rPr>
        <w:t>0</w:t>
      </w:r>
      <w:r w:rsidR="009801C5">
        <w:rPr>
          <w:rStyle w:val="Gl"/>
          <w:rFonts w:ascii="Calibri" w:hAnsi="Calibri" w:cs="Calibri"/>
        </w:rPr>
        <w:t>2 –</w:t>
      </w:r>
      <w:r w:rsidR="009C4CE5" w:rsidRPr="00BF1DA8">
        <w:rPr>
          <w:rStyle w:val="Gl"/>
          <w:rFonts w:ascii="Calibri" w:hAnsi="Calibri" w:cs="Calibri"/>
        </w:rPr>
        <w:t xml:space="preserve"> </w:t>
      </w:r>
      <w:r w:rsidR="009801C5">
        <w:rPr>
          <w:rStyle w:val="Gl"/>
          <w:rFonts w:ascii="Calibri" w:hAnsi="Calibri" w:cs="Calibri"/>
        </w:rPr>
        <w:t>Araştırma Yöntemleri ve Biyoistatistik</w:t>
      </w:r>
    </w:p>
    <w:p w14:paraId="377C0ECD" w14:textId="77777777" w:rsidR="009801C5" w:rsidRDefault="009801C5" w:rsidP="009C4CE5">
      <w:pPr>
        <w:jc w:val="both"/>
        <w:rPr>
          <w:rStyle w:val="Gl"/>
          <w:rFonts w:ascii="Calibri" w:hAnsi="Calibri" w:cs="Calibri"/>
        </w:rPr>
      </w:pPr>
    </w:p>
    <w:p w14:paraId="2D50A910" w14:textId="77777777" w:rsidR="001C1190" w:rsidRPr="0067392F" w:rsidRDefault="009801C5" w:rsidP="0067392F">
      <w:pPr>
        <w:widowControl w:val="0"/>
        <w:overflowPunct w:val="0"/>
        <w:autoSpaceDE w:val="0"/>
        <w:autoSpaceDN w:val="0"/>
        <w:adjustRightInd w:val="0"/>
        <w:spacing w:line="360" w:lineRule="auto"/>
        <w:ind w:firstLine="708"/>
        <w:jc w:val="both"/>
      </w:pPr>
      <w:r w:rsidRPr="0067392F">
        <w:t xml:space="preserve">Sağlık araştırmalarının özellikleri, </w:t>
      </w:r>
      <w:r w:rsidR="001C1190" w:rsidRPr="0067392F">
        <w:t>araştırma yöntemleri, araştırma projesinin hazırlanması r</w:t>
      </w:r>
      <w:r w:rsidRPr="0067392F">
        <w:t>aporlandırılması, araştırmaların kritiği ve</w:t>
      </w:r>
      <w:r w:rsidR="001C1190" w:rsidRPr="0067392F">
        <w:t xml:space="preserve"> </w:t>
      </w:r>
      <w:r w:rsidRPr="0067392F">
        <w:t>klinik uygulamalarda kullanımını, araştırma hatalarını ve bilimsel</w:t>
      </w:r>
      <w:r w:rsidR="001C1190" w:rsidRPr="0067392F">
        <w:t xml:space="preserve"> </w:t>
      </w:r>
      <w:r w:rsidRPr="0067392F">
        <w:t>etik konularını içerir.</w:t>
      </w:r>
      <w:r w:rsidR="00DC4ED8">
        <w:t xml:space="preserve"> Değişken ve sabit kavramları, ve</w:t>
      </w:r>
      <w:r w:rsidR="001C1190" w:rsidRPr="0067392F">
        <w:t>r</w:t>
      </w:r>
      <w:r w:rsidR="00DC4ED8">
        <w:t>iler ve verilerin özellikleri, verilerin özetlenmesi, v</w:t>
      </w:r>
      <w:r w:rsidR="001C1190" w:rsidRPr="0067392F">
        <w:t>eri elde e</w:t>
      </w:r>
      <w:r w:rsidR="00DC4ED8">
        <w:t>tme teknikleri ve yöntemleri, v</w:t>
      </w:r>
      <w:r w:rsidR="001C1190" w:rsidRPr="0067392F">
        <w:t>erile</w:t>
      </w:r>
      <w:r w:rsidR="00DC4ED8">
        <w:t>rin analizi, analiz sonuçlarının sunulması, S</w:t>
      </w:r>
      <w:r w:rsidR="001C1190" w:rsidRPr="0067392F">
        <w:t xml:space="preserve">ağlık Yönetiminde istatistiksel yaklaşım </w:t>
      </w:r>
    </w:p>
    <w:p w14:paraId="0A729572" w14:textId="77777777" w:rsidR="001C1190" w:rsidRDefault="001C1190" w:rsidP="001C1190">
      <w:pPr>
        <w:jc w:val="both"/>
        <w:rPr>
          <w:rFonts w:ascii="Calibri" w:hAnsi="Calibri" w:cs="Calibri"/>
        </w:rPr>
      </w:pPr>
    </w:p>
    <w:p w14:paraId="68DBE697" w14:textId="77777777" w:rsidR="009C4CE5" w:rsidRDefault="00835E4C" w:rsidP="001C1190">
      <w:pPr>
        <w:jc w:val="both"/>
        <w:rPr>
          <w:rFonts w:ascii="Calibri" w:hAnsi="Calibri" w:cs="Calibri"/>
          <w:b/>
        </w:rPr>
      </w:pPr>
      <w:r>
        <w:rPr>
          <w:rStyle w:val="Gl"/>
          <w:rFonts w:ascii="Calibri" w:hAnsi="Calibri" w:cs="Calibri"/>
        </w:rPr>
        <w:t>SAY</w:t>
      </w:r>
      <w:r w:rsidR="007D76C5">
        <w:rPr>
          <w:rStyle w:val="Gl"/>
          <w:rFonts w:ascii="Calibri" w:hAnsi="Calibri" w:cs="Calibri"/>
        </w:rPr>
        <w:t xml:space="preserve">504 </w:t>
      </w:r>
      <w:r w:rsidR="007D76C5">
        <w:rPr>
          <w:rFonts w:ascii="Calibri" w:hAnsi="Calibri" w:cs="Calibri"/>
          <w:b/>
        </w:rPr>
        <w:t>– Karşılaştırmalı Sağlık Sistemleri</w:t>
      </w:r>
    </w:p>
    <w:p w14:paraId="572A2730" w14:textId="77777777" w:rsidR="007D76C5" w:rsidRDefault="007D76C5" w:rsidP="001C1190">
      <w:pPr>
        <w:jc w:val="both"/>
        <w:rPr>
          <w:rFonts w:ascii="Calibri" w:hAnsi="Calibri" w:cs="Calibri"/>
          <w:b/>
        </w:rPr>
      </w:pPr>
    </w:p>
    <w:p w14:paraId="072E51B4" w14:textId="77777777" w:rsidR="007D76C5" w:rsidRPr="0067392F" w:rsidRDefault="007D76C5" w:rsidP="0067392F">
      <w:pPr>
        <w:widowControl w:val="0"/>
        <w:overflowPunct w:val="0"/>
        <w:autoSpaceDE w:val="0"/>
        <w:autoSpaceDN w:val="0"/>
        <w:adjustRightInd w:val="0"/>
        <w:spacing w:line="360" w:lineRule="auto"/>
        <w:ind w:firstLine="708"/>
        <w:jc w:val="both"/>
      </w:pPr>
      <w:r w:rsidRPr="0067392F">
        <w:t>Dünyada ve Türkiye’de sağlık sistemlerinin incelenmesi, sınıflandırılması ve karşılaştırılması yoluyla, yararlanılabilir sonuçlar elde edilmesini kapsamaktadır</w:t>
      </w:r>
    </w:p>
    <w:p w14:paraId="17012422" w14:textId="77777777" w:rsidR="009C4CE5" w:rsidRPr="00BF1DA8" w:rsidRDefault="00835E4C" w:rsidP="009C4CE5">
      <w:pPr>
        <w:pStyle w:val="NormalWeb"/>
        <w:shd w:val="clear" w:color="auto" w:fill="FFFFFF"/>
        <w:spacing w:line="360" w:lineRule="atLeast"/>
        <w:jc w:val="both"/>
        <w:rPr>
          <w:rStyle w:val="Gl"/>
          <w:rFonts w:ascii="Calibri" w:hAnsi="Calibri" w:cs="Calibri"/>
        </w:rPr>
      </w:pPr>
      <w:r>
        <w:rPr>
          <w:rStyle w:val="Gl"/>
          <w:rFonts w:ascii="Calibri" w:hAnsi="Calibri" w:cs="Calibri"/>
        </w:rPr>
        <w:t>SAY</w:t>
      </w:r>
      <w:r w:rsidR="007D76C5">
        <w:rPr>
          <w:rStyle w:val="Gl"/>
          <w:rFonts w:ascii="Calibri" w:hAnsi="Calibri" w:cs="Calibri"/>
        </w:rPr>
        <w:t xml:space="preserve">506 </w:t>
      </w:r>
      <w:r w:rsidR="009C4CE5" w:rsidRPr="00BF1DA8">
        <w:rPr>
          <w:rStyle w:val="Gl"/>
          <w:rFonts w:ascii="Calibri" w:hAnsi="Calibri" w:cs="Calibri"/>
        </w:rPr>
        <w:t>- Sağl</w:t>
      </w:r>
      <w:r w:rsidR="007D76C5">
        <w:rPr>
          <w:rStyle w:val="Gl"/>
          <w:rFonts w:ascii="Calibri" w:hAnsi="Calibri" w:cs="Calibri"/>
        </w:rPr>
        <w:t>ık Hizmetlerinde Kalite ve Verimlilik</w:t>
      </w:r>
    </w:p>
    <w:p w14:paraId="21D3F99B" w14:textId="77777777" w:rsidR="007D76C5" w:rsidRPr="0067392F" w:rsidRDefault="007D76C5" w:rsidP="0067392F">
      <w:pPr>
        <w:widowControl w:val="0"/>
        <w:overflowPunct w:val="0"/>
        <w:autoSpaceDE w:val="0"/>
        <w:autoSpaceDN w:val="0"/>
        <w:adjustRightInd w:val="0"/>
        <w:spacing w:line="360" w:lineRule="auto"/>
        <w:ind w:firstLine="708"/>
        <w:jc w:val="both"/>
      </w:pPr>
      <w:r w:rsidRPr="0067392F">
        <w:t>Derslerde, hastanelerde hizmet sunanların tutum ve davranışlarının hastalar üzerindeki etkisini ölçmeye yönelik hasta beklenti ve algılamalarının değerlendirilmesi, hizmet kalitesinin boyutlarının</w:t>
      </w:r>
      <w:r w:rsidR="0067392F">
        <w:t xml:space="preserve"> </w:t>
      </w:r>
      <w:r w:rsidRPr="0067392F">
        <w:t>önem derecelerinin tespit edilmesi, hasta tatmini, hasta bağlılığı (sadakati), bir hizmet kalitesi modeli (</w:t>
      </w:r>
      <w:proofErr w:type="spellStart"/>
      <w:r w:rsidRPr="0067392F">
        <w:t>gap</w:t>
      </w:r>
      <w:proofErr w:type="spellEnd"/>
      <w:r w:rsidRPr="0067392F">
        <w:t xml:space="preserve"> modeli) ile hastanelerde hizmet kalitesinin ölçülmesi (SERVQUAL), çeşitli kalite yönetim sistemleri ve ölçüm sonuçlarının yönetim kararlarında kullanılması tartışılacaktır</w:t>
      </w:r>
    </w:p>
    <w:p w14:paraId="5C1B6D33" w14:textId="77777777" w:rsidR="009C4CE5" w:rsidRDefault="00835E4C" w:rsidP="007D76C5">
      <w:pPr>
        <w:pStyle w:val="NormalWeb"/>
        <w:shd w:val="clear" w:color="auto" w:fill="FFFFFF"/>
        <w:spacing w:line="360" w:lineRule="atLeast"/>
        <w:jc w:val="both"/>
        <w:rPr>
          <w:rFonts w:ascii="Calibri" w:hAnsi="Calibri" w:cs="Calibri"/>
          <w:b/>
        </w:rPr>
      </w:pPr>
      <w:r>
        <w:rPr>
          <w:rStyle w:val="Gl"/>
          <w:rFonts w:ascii="Calibri" w:hAnsi="Calibri" w:cs="Calibri"/>
        </w:rPr>
        <w:t>SAY</w:t>
      </w:r>
      <w:r w:rsidR="00CE506F">
        <w:rPr>
          <w:rStyle w:val="Gl"/>
          <w:rFonts w:ascii="Calibri" w:hAnsi="Calibri" w:cs="Calibri"/>
        </w:rPr>
        <w:t xml:space="preserve">508 </w:t>
      </w:r>
      <w:r w:rsidR="00CE506F">
        <w:rPr>
          <w:rFonts w:ascii="Calibri" w:hAnsi="Calibri" w:cs="Calibri"/>
          <w:b/>
        </w:rPr>
        <w:t>– Sağlık Politikaları ve Planlaması</w:t>
      </w:r>
    </w:p>
    <w:p w14:paraId="233918B8" w14:textId="77777777" w:rsidR="0067392F" w:rsidRDefault="0067392F" w:rsidP="0067392F">
      <w:pPr>
        <w:widowControl w:val="0"/>
        <w:overflowPunct w:val="0"/>
        <w:autoSpaceDE w:val="0"/>
        <w:autoSpaceDN w:val="0"/>
        <w:adjustRightInd w:val="0"/>
        <w:spacing w:line="334" w:lineRule="auto"/>
        <w:ind w:firstLine="708"/>
        <w:jc w:val="both"/>
      </w:pPr>
      <w:r>
        <w:t>Bu ders, makro düzeyde sağlık politikalarını hem Türkiye hem de dünyadaki örnekleri ile birlikte ele almaktadır. Sağlık politikası kavramları, sağlık reformları, küresel sağlık politikaları, sağlık politikası analizi, Türkiye sağlık politikalarının analizi ve değerlendirilmesi ve ilgili diğer konular.</w:t>
      </w:r>
    </w:p>
    <w:p w14:paraId="6076007E" w14:textId="77777777" w:rsidR="00B25C93" w:rsidRDefault="00B25C93" w:rsidP="0067392F">
      <w:pPr>
        <w:widowControl w:val="0"/>
        <w:overflowPunct w:val="0"/>
        <w:autoSpaceDE w:val="0"/>
        <w:autoSpaceDN w:val="0"/>
        <w:adjustRightInd w:val="0"/>
        <w:spacing w:line="334" w:lineRule="auto"/>
        <w:ind w:firstLine="708"/>
        <w:jc w:val="both"/>
      </w:pPr>
    </w:p>
    <w:p w14:paraId="29FDBDB6" w14:textId="77777777" w:rsidR="009C4CE5" w:rsidRPr="00BF1DA8" w:rsidRDefault="00835E4C" w:rsidP="009C4CE5">
      <w:pPr>
        <w:pStyle w:val="NormalWeb"/>
        <w:shd w:val="clear" w:color="auto" w:fill="FFFFFF"/>
        <w:spacing w:line="360" w:lineRule="atLeast"/>
        <w:jc w:val="both"/>
        <w:rPr>
          <w:rFonts w:ascii="Calibri" w:hAnsi="Calibri" w:cs="Calibri"/>
          <w:b/>
        </w:rPr>
      </w:pPr>
      <w:r>
        <w:rPr>
          <w:rStyle w:val="Gl"/>
          <w:rFonts w:ascii="Calibri" w:hAnsi="Calibri" w:cs="Calibri"/>
        </w:rPr>
        <w:lastRenderedPageBreak/>
        <w:t>SAY</w:t>
      </w:r>
      <w:r w:rsidR="00C40E0E">
        <w:rPr>
          <w:rStyle w:val="Gl"/>
          <w:rFonts w:ascii="Calibri" w:hAnsi="Calibri" w:cs="Calibri"/>
        </w:rPr>
        <w:t>512</w:t>
      </w:r>
      <w:r w:rsidR="0067392F">
        <w:rPr>
          <w:rStyle w:val="Gl"/>
          <w:rFonts w:ascii="Calibri" w:hAnsi="Calibri" w:cs="Calibri"/>
        </w:rPr>
        <w:t xml:space="preserve"> </w:t>
      </w:r>
      <w:r w:rsidR="009C4CE5" w:rsidRPr="00BF1DA8">
        <w:rPr>
          <w:rFonts w:ascii="Calibri" w:hAnsi="Calibri" w:cs="Calibri"/>
          <w:b/>
        </w:rPr>
        <w:t>-</w:t>
      </w:r>
      <w:r w:rsidR="0067392F">
        <w:rPr>
          <w:rFonts w:ascii="Calibri" w:hAnsi="Calibri" w:cs="Calibri"/>
          <w:b/>
        </w:rPr>
        <w:t xml:space="preserve"> </w:t>
      </w:r>
      <w:r w:rsidR="009C4CE5" w:rsidRPr="00BF1DA8">
        <w:rPr>
          <w:rFonts w:ascii="Calibri" w:hAnsi="Calibri" w:cs="Calibri"/>
          <w:b/>
        </w:rPr>
        <w:t xml:space="preserve">Sağlık </w:t>
      </w:r>
      <w:r w:rsidR="0067392F">
        <w:rPr>
          <w:rFonts w:ascii="Calibri" w:hAnsi="Calibri" w:cs="Calibri"/>
          <w:b/>
        </w:rPr>
        <w:t>Kurumlarında Duygusal Yetenekler</w:t>
      </w:r>
    </w:p>
    <w:p w14:paraId="0663C417" w14:textId="77777777" w:rsidR="0067392F" w:rsidRDefault="0067392F" w:rsidP="0067392F">
      <w:pPr>
        <w:widowControl w:val="0"/>
        <w:overflowPunct w:val="0"/>
        <w:autoSpaceDE w:val="0"/>
        <w:autoSpaceDN w:val="0"/>
        <w:adjustRightInd w:val="0"/>
        <w:spacing w:line="343" w:lineRule="auto"/>
        <w:ind w:firstLine="720"/>
        <w:jc w:val="both"/>
      </w:pPr>
      <w:r>
        <w:t>Duygu, duygusal zekâ, sosyal zekâ ve duygusal yetenek kavramları, Duygusal yetenek, kişisel ve kişilerarası zekâyı tanımlayan duygusal ve sosyal zekâ ile örgütsel yetenek kavramlarının etkileşimleri ve Duygusal yetenek yaklaşımı, işletmenin çalışanlarını nasıl cesaretlendireceğini, güçlendireceğini ve örgütsel bağlılıklarını sağlayacaklarını açıklamak.</w:t>
      </w:r>
    </w:p>
    <w:p w14:paraId="3C665915" w14:textId="77777777" w:rsidR="00C40E0E" w:rsidRDefault="00C40E0E" w:rsidP="00C40E0E">
      <w:pPr>
        <w:pStyle w:val="NormalWeb"/>
        <w:shd w:val="clear" w:color="auto" w:fill="FFFFFF"/>
        <w:spacing w:line="360" w:lineRule="atLeast"/>
        <w:jc w:val="both"/>
        <w:rPr>
          <w:rStyle w:val="Gl"/>
          <w:rFonts w:ascii="Calibri" w:hAnsi="Calibri" w:cs="Calibri"/>
        </w:rPr>
      </w:pPr>
      <w:r>
        <w:rPr>
          <w:rStyle w:val="Gl"/>
          <w:rFonts w:ascii="Calibri" w:hAnsi="Calibri" w:cs="Calibri"/>
        </w:rPr>
        <w:t>SAY510 –</w:t>
      </w:r>
      <w:r w:rsidRPr="00BF1DA8">
        <w:rPr>
          <w:rStyle w:val="Gl"/>
          <w:rFonts w:ascii="Calibri" w:hAnsi="Calibri" w:cs="Calibri"/>
        </w:rPr>
        <w:t xml:space="preserve"> </w:t>
      </w:r>
      <w:r>
        <w:rPr>
          <w:rStyle w:val="Gl"/>
          <w:rFonts w:ascii="Calibri" w:hAnsi="Calibri" w:cs="Calibri"/>
        </w:rPr>
        <w:t>Seminer</w:t>
      </w:r>
    </w:p>
    <w:p w14:paraId="3D745358" w14:textId="77777777" w:rsidR="00C40E0E" w:rsidRDefault="00C40E0E" w:rsidP="00C40E0E">
      <w:pPr>
        <w:widowControl w:val="0"/>
        <w:overflowPunct w:val="0"/>
        <w:autoSpaceDE w:val="0"/>
        <w:autoSpaceDN w:val="0"/>
        <w:adjustRightInd w:val="0"/>
        <w:spacing w:line="360" w:lineRule="auto"/>
        <w:ind w:firstLine="708"/>
        <w:jc w:val="both"/>
      </w:pPr>
      <w:r w:rsidRPr="0023123B">
        <w:t>Sağlık yönetimi eğitiminde yer alan teorik derslerde işlenen konuların sentezi ile belirlenen</w:t>
      </w:r>
      <w:r>
        <w:t xml:space="preserve"> </w:t>
      </w:r>
      <w:r w:rsidRPr="0023123B">
        <w:t>bir proje kapsamında öğrencinin bilgi ve becerisini geliştirmesi amaçlanmaktadır.</w:t>
      </w:r>
    </w:p>
    <w:p w14:paraId="32AE3335" w14:textId="77777777" w:rsidR="00C40E0E" w:rsidRDefault="00C40E0E" w:rsidP="00C40E0E">
      <w:pPr>
        <w:pStyle w:val="NormalWeb"/>
        <w:shd w:val="clear" w:color="auto" w:fill="FFFFFF"/>
        <w:spacing w:line="360" w:lineRule="atLeast"/>
        <w:jc w:val="both"/>
        <w:rPr>
          <w:rStyle w:val="Gl"/>
          <w:rFonts w:ascii="Calibri" w:hAnsi="Calibri" w:cs="Calibri"/>
        </w:rPr>
      </w:pPr>
      <w:r>
        <w:rPr>
          <w:rStyle w:val="Gl"/>
          <w:rFonts w:ascii="Calibri" w:hAnsi="Calibri" w:cs="Calibri"/>
        </w:rPr>
        <w:t>SAY518 –</w:t>
      </w:r>
      <w:r w:rsidRPr="00BF1DA8">
        <w:rPr>
          <w:rStyle w:val="Gl"/>
          <w:rFonts w:ascii="Calibri" w:hAnsi="Calibri" w:cs="Calibri"/>
        </w:rPr>
        <w:t xml:space="preserve"> </w:t>
      </w:r>
      <w:r>
        <w:rPr>
          <w:rStyle w:val="Gl"/>
          <w:rFonts w:ascii="Calibri" w:hAnsi="Calibri" w:cs="Calibri"/>
        </w:rPr>
        <w:t>Dönem Projesi</w:t>
      </w:r>
    </w:p>
    <w:p w14:paraId="5FEF42BB" w14:textId="77777777" w:rsidR="00C40E0E" w:rsidRPr="00C40E0E" w:rsidRDefault="00C40E0E" w:rsidP="00C40E0E">
      <w:pPr>
        <w:widowControl w:val="0"/>
        <w:overflowPunct w:val="0"/>
        <w:autoSpaceDE w:val="0"/>
        <w:autoSpaceDN w:val="0"/>
        <w:adjustRightInd w:val="0"/>
        <w:spacing w:line="360" w:lineRule="auto"/>
        <w:ind w:firstLine="708"/>
        <w:jc w:val="both"/>
      </w:pPr>
      <w:r w:rsidRPr="00C40E0E">
        <w:t>Bir konu üzerinde araştırma yapmasını sağlamak / literatür taraması yoluyla bilgi ve dokümanı belirli bir disiplin içerisinde bir araya getirmesini sağlamak / elde edilen teorik ve deneysel bilgilerin bir tez halinde düzenlenmesini ve başkalarının da yararlanacağı bir biçimde sunulmasını sağlamak</w:t>
      </w:r>
    </w:p>
    <w:p w14:paraId="78DFEEE6" w14:textId="77777777" w:rsidR="00C40E0E" w:rsidRDefault="00C40E0E" w:rsidP="0067392F">
      <w:pPr>
        <w:widowControl w:val="0"/>
        <w:overflowPunct w:val="0"/>
        <w:autoSpaceDE w:val="0"/>
        <w:autoSpaceDN w:val="0"/>
        <w:adjustRightInd w:val="0"/>
        <w:spacing w:line="343" w:lineRule="auto"/>
        <w:ind w:firstLine="720"/>
        <w:jc w:val="both"/>
      </w:pPr>
    </w:p>
    <w:sectPr w:rsidR="00C40E0E" w:rsidSect="0067392F">
      <w:pgSz w:w="11906" w:h="16838"/>
      <w:pgMar w:top="1417" w:right="1274"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D4ED0"/>
    <w:multiLevelType w:val="hybridMultilevel"/>
    <w:tmpl w:val="34E0D3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20789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20"/>
    <w:rsid w:val="00007C41"/>
    <w:rsid w:val="00070720"/>
    <w:rsid w:val="00082247"/>
    <w:rsid w:val="000A43EA"/>
    <w:rsid w:val="001327CC"/>
    <w:rsid w:val="001C1190"/>
    <w:rsid w:val="00217621"/>
    <w:rsid w:val="002A65E1"/>
    <w:rsid w:val="002F66E7"/>
    <w:rsid w:val="00386719"/>
    <w:rsid w:val="004C0366"/>
    <w:rsid w:val="004D7B93"/>
    <w:rsid w:val="00590047"/>
    <w:rsid w:val="005D7435"/>
    <w:rsid w:val="00657545"/>
    <w:rsid w:val="00662DFE"/>
    <w:rsid w:val="0067392F"/>
    <w:rsid w:val="00724D73"/>
    <w:rsid w:val="00796B94"/>
    <w:rsid w:val="00797060"/>
    <w:rsid w:val="007D76C5"/>
    <w:rsid w:val="00835E4C"/>
    <w:rsid w:val="00873926"/>
    <w:rsid w:val="008D659D"/>
    <w:rsid w:val="009801C5"/>
    <w:rsid w:val="009C4CE5"/>
    <w:rsid w:val="00AA531A"/>
    <w:rsid w:val="00AB0012"/>
    <w:rsid w:val="00B25C93"/>
    <w:rsid w:val="00B73EF1"/>
    <w:rsid w:val="00BF1DA8"/>
    <w:rsid w:val="00C40E0E"/>
    <w:rsid w:val="00CE506F"/>
    <w:rsid w:val="00CE5A84"/>
    <w:rsid w:val="00D66FB7"/>
    <w:rsid w:val="00DA2F23"/>
    <w:rsid w:val="00DB35C7"/>
    <w:rsid w:val="00DC4ED8"/>
    <w:rsid w:val="00E35746"/>
    <w:rsid w:val="00EA3756"/>
    <w:rsid w:val="00EA7A05"/>
    <w:rsid w:val="00F574D5"/>
    <w:rsid w:val="00FE1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185A5"/>
  <w15:chartTrackingRefBased/>
  <w15:docId w15:val="{E0202F44-BCF2-43C7-8661-7DC1FE4D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72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070720"/>
    <w:pPr>
      <w:spacing w:before="100" w:beforeAutospacing="1" w:after="100" w:afterAutospacing="1"/>
    </w:pPr>
  </w:style>
  <w:style w:type="character" w:styleId="Gl">
    <w:name w:val="Strong"/>
    <w:basedOn w:val="VarsaylanParagrafYazTipi"/>
    <w:qFormat/>
    <w:rsid w:val="00070720"/>
    <w:rPr>
      <w:b/>
      <w:bCs/>
    </w:rPr>
  </w:style>
  <w:style w:type="character" w:customStyle="1" w:styleId="apple-converted-space">
    <w:name w:val="apple-converted-space"/>
    <w:basedOn w:val="VarsaylanParagrafYazTipi"/>
    <w:rsid w:val="004D7B93"/>
  </w:style>
  <w:style w:type="paragraph" w:styleId="GvdeMetni">
    <w:name w:val="Body Text"/>
    <w:basedOn w:val="Normal"/>
    <w:link w:val="GvdeMetniChar"/>
    <w:rsid w:val="00217621"/>
    <w:rPr>
      <w:rFonts w:ascii="Arial" w:hAnsi="Arial" w:cs="Arial"/>
      <w:b/>
      <w:bCs/>
    </w:rPr>
  </w:style>
  <w:style w:type="character" w:customStyle="1" w:styleId="GvdeMetniChar">
    <w:name w:val="Gövde Metni Char"/>
    <w:basedOn w:val="VarsaylanParagrafYazTipi"/>
    <w:link w:val="GvdeMetni"/>
    <w:rsid w:val="00217621"/>
    <w:rPr>
      <w:rFonts w:ascii="Arial" w:eastAsia="Times New Roman" w:hAnsi="Arial" w:cs="Arial"/>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C006B-287D-4B71-9D7A-F136D87A6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698</Words>
  <Characters>3982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Prof.Dr. Haydar Sur</dc:creator>
  <cp:keywords/>
  <dc:description/>
  <cp:lastModifiedBy>İK</cp:lastModifiedBy>
  <cp:revision>2</cp:revision>
  <dcterms:created xsi:type="dcterms:W3CDTF">2024-11-08T12:45:00Z</dcterms:created>
  <dcterms:modified xsi:type="dcterms:W3CDTF">2024-11-08T12:45:00Z</dcterms:modified>
</cp:coreProperties>
</file>