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26" w:rsidRDefault="000D5B26" w:rsidP="000D5B26">
      <w:pPr>
        <w:spacing w:line="360" w:lineRule="auto"/>
        <w:jc w:val="both"/>
        <w:rPr>
          <w:b/>
          <w:bCs/>
          <w:sz w:val="20"/>
          <w:szCs w:val="20"/>
        </w:rPr>
      </w:pPr>
      <w:r w:rsidRPr="00076A3C">
        <w:rPr>
          <w:b/>
          <w:bCs/>
          <w:sz w:val="20"/>
          <w:szCs w:val="20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r w:rsidRPr="00051D83">
              <w:rPr>
                <w:sz w:val="20"/>
                <w:szCs w:val="20"/>
              </w:rPr>
              <w:t>Adı, Soyadı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r w:rsidRPr="00051D83">
              <w:rPr>
                <w:sz w:val="20"/>
                <w:szCs w:val="20"/>
              </w:rPr>
              <w:t>Öğrenci No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r w:rsidRPr="00051D83">
              <w:rPr>
                <w:sz w:val="20"/>
                <w:szCs w:val="20"/>
              </w:rPr>
              <w:t>Doktora Programı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546"/>
        </w:trPr>
        <w:tc>
          <w:tcPr>
            <w:tcW w:w="2268" w:type="dxa"/>
            <w:vAlign w:val="center"/>
          </w:tcPr>
          <w:p w:rsidR="003D0792" w:rsidRPr="00051D83" w:rsidRDefault="003D0792" w:rsidP="00391119">
            <w:pPr>
              <w:ind w:right="326"/>
              <w:rPr>
                <w:sz w:val="20"/>
                <w:szCs w:val="20"/>
              </w:rPr>
            </w:pPr>
            <w:r w:rsidRPr="00051D83">
              <w:rPr>
                <w:sz w:val="20"/>
                <w:szCs w:val="20"/>
              </w:rPr>
              <w:t>Tez Konusu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624"/>
        </w:trPr>
        <w:tc>
          <w:tcPr>
            <w:tcW w:w="2268" w:type="dxa"/>
            <w:vAlign w:val="center"/>
          </w:tcPr>
          <w:p w:rsidR="003D0792" w:rsidRPr="003D0792" w:rsidRDefault="003D0792" w:rsidP="003D0792">
            <w:pPr>
              <w:ind w:right="326"/>
              <w:rPr>
                <w:sz w:val="20"/>
                <w:szCs w:val="20"/>
              </w:rPr>
            </w:pPr>
            <w:r w:rsidRPr="003D0792">
              <w:rPr>
                <w:rFonts w:ascii="MS Sans Serif" w:hAnsi="MS Sans Serif"/>
                <w:sz w:val="20"/>
                <w:szCs w:val="20"/>
              </w:rPr>
              <w:t>Toplantının Dönemi</w:t>
            </w:r>
          </w:p>
        </w:tc>
        <w:tc>
          <w:tcPr>
            <w:tcW w:w="7938" w:type="dxa"/>
            <w:vAlign w:val="center"/>
          </w:tcPr>
          <w:p w:rsidR="003D0792" w:rsidRPr="00051D83" w:rsidRDefault="003D0792" w:rsidP="00894E3B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  <w:rPr>
                <w:sz w:val="20"/>
                <w:szCs w:val="20"/>
              </w:rPr>
            </w:pPr>
            <w:r>
              <w:tab/>
            </w:r>
            <w:r w:rsidR="00894E3B">
              <w:t>20</w:t>
            </w:r>
            <w:r w:rsidR="00EF791C">
              <w:t>2</w:t>
            </w:r>
            <w:r w:rsidR="00894E3B">
              <w:t>... - 20</w:t>
            </w:r>
            <w:r w:rsidR="00EF791C">
              <w:t>2</w:t>
            </w:r>
            <w:r w:rsidR="00894E3B">
              <w:t xml:space="preserve">... </w:t>
            </w:r>
            <w:r>
              <w:tab/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EE8">
              <w:instrText xml:space="preserve"> FORMCHECKBOX </w:instrText>
            </w:r>
            <w:r w:rsidR="00CA446B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6EE5">
              <w:rPr>
                <w:rFonts w:ascii="MS Sans Serif" w:hAnsi="MS Sans Serif"/>
                <w:sz w:val="20"/>
                <w:szCs w:val="20"/>
              </w:rPr>
              <w:t>Temmuz-Aralık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>(Güz Dönemi)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DE05E2">
              <w:rPr>
                <w:rFonts w:ascii="MS Sans Serif" w:hAnsi="MS Sans Serif"/>
                <w:sz w:val="20"/>
                <w:szCs w:val="20"/>
              </w:rPr>
              <w:t xml:space="preserve">    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F373CA"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E8" w:rsidRPr="00C44EE8">
              <w:instrText xml:space="preserve"> FORMCHECKBOX </w:instrText>
            </w:r>
            <w:r w:rsidR="00CA446B">
              <w:fldChar w:fldCharType="separate"/>
            </w:r>
            <w:r w:rsidR="00F373CA"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C62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2E8" w:rsidRPr="006A6EE5">
              <w:rPr>
                <w:rFonts w:ascii="MS Sans Serif" w:hAnsi="MS Sans Serif"/>
                <w:sz w:val="20"/>
                <w:szCs w:val="20"/>
              </w:rPr>
              <w:t>Ocak-Haziran</w:t>
            </w:r>
            <w:r w:rsidR="00DE05E2">
              <w:rPr>
                <w:rFonts w:ascii="MS Sans Serif" w:hAnsi="MS Sans Serif"/>
                <w:sz w:val="20"/>
                <w:szCs w:val="20"/>
              </w:rPr>
              <w:t xml:space="preserve"> </w:t>
            </w:r>
            <w:r w:rsidR="00BC62E8">
              <w:rPr>
                <w:rFonts w:ascii="MS Sans Serif" w:hAnsi="MS Sans Serif"/>
                <w:sz w:val="20"/>
                <w:szCs w:val="20"/>
              </w:rPr>
              <w:t xml:space="preserve">(Bahar Dönemi)     </w:t>
            </w:r>
          </w:p>
        </w:tc>
      </w:tr>
      <w:tr w:rsidR="003D0792" w:rsidRPr="00051D83" w:rsidTr="004D12A1">
        <w:trPr>
          <w:trHeight w:val="562"/>
        </w:trPr>
        <w:tc>
          <w:tcPr>
            <w:tcW w:w="2268" w:type="dxa"/>
            <w:vAlign w:val="center"/>
          </w:tcPr>
          <w:p w:rsidR="003D0792" w:rsidRPr="003D0792" w:rsidRDefault="00894E3B" w:rsidP="003D0792">
            <w:pPr>
              <w:ind w:right="32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Dersin Kodu</w:t>
            </w:r>
          </w:p>
        </w:tc>
        <w:tc>
          <w:tcPr>
            <w:tcW w:w="7938" w:type="dxa"/>
            <w:vAlign w:val="center"/>
          </w:tcPr>
          <w:p w:rsidR="003D0792" w:rsidRPr="00051D83" w:rsidRDefault="00DE05E2" w:rsidP="00894E3B">
            <w:pPr>
              <w:ind w:right="326"/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</w:tbl>
    <w:p w:rsidR="003D0792" w:rsidRPr="004D12A1" w:rsidRDefault="003D079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p w:rsidR="00DE05E2" w:rsidRDefault="00EF791C" w:rsidP="003D079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6210" cy="1227455"/>
                <wp:effectExtent l="13335" t="10160" r="5080" b="101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E2" w:rsidRDefault="00DE05E2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DE05E2">
                              <w:rPr>
                                <w:sz w:val="20"/>
                              </w:rPr>
                              <w:t>Tez İzleme Komitesi Görüşleri (</w:t>
                            </w:r>
                            <w:r w:rsidRPr="00DE05E2">
                              <w:rPr>
                                <w:sz w:val="16"/>
                                <w:szCs w:val="20"/>
                              </w:rPr>
                              <w:t>Açıklamalar için ek sayfalar kullanılabilir.)</w:t>
                            </w:r>
                          </w:p>
                          <w:p w:rsidR="00DE05E2" w:rsidRPr="00DE05E2" w:rsidRDefault="00DE05E2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512.3pt;height:96.6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">
                <v:textbox>
                  <w:txbxContent>
                    <w:p w:rsidR="00DE05E2" w:rsidRDefault="00DE05E2">
                      <w:pPr>
                        <w:rPr>
                          <w:sz w:val="16"/>
                          <w:szCs w:val="20"/>
                        </w:rPr>
                      </w:pPr>
                      <w:r w:rsidRPr="00DE05E2">
                        <w:rPr>
                          <w:sz w:val="20"/>
                        </w:rPr>
                        <w:t>Tez İzleme Komitesi Görüşleri (</w:t>
                      </w:r>
                      <w:r w:rsidRPr="00DE05E2">
                        <w:rPr>
                          <w:sz w:val="16"/>
                          <w:szCs w:val="20"/>
                        </w:rPr>
                        <w:t>Açıklamalar için ek sayfalar kullanılabilir.)</w:t>
                      </w:r>
                    </w:p>
                    <w:p w:rsidR="00DE05E2" w:rsidRPr="00DE05E2" w:rsidRDefault="00DE05E2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Pr="00860F49" w:rsidRDefault="00DE05E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2977"/>
        <w:gridCol w:w="3685"/>
      </w:tblGrid>
      <w:tr w:rsidR="003D0792" w:rsidTr="00391119">
        <w:trPr>
          <w:trHeight w:val="2329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3D0792" w:rsidRPr="003D0792" w:rsidRDefault="00BC62E8" w:rsidP="003D0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Adı</w:t>
            </w:r>
            <w:r w:rsidR="00C30137">
              <w:rPr>
                <w:sz w:val="20"/>
                <w:szCs w:val="20"/>
              </w:rPr>
              <w:t xml:space="preserve"> geçen</w:t>
            </w:r>
            <w:r>
              <w:rPr>
                <w:sz w:val="20"/>
                <w:szCs w:val="20"/>
              </w:rPr>
              <w:t xml:space="preserve"> öğrencinin</w:t>
            </w:r>
            <w:r w:rsidR="00C301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Tez İzleme Komitesi …/ …/ 201.. tarihinde toplanmış ve öğrencinin ilişikte verilen </w:t>
            </w:r>
            <w:r w:rsidR="00C30137">
              <w:rPr>
                <w:sz w:val="20"/>
                <w:szCs w:val="20"/>
              </w:rPr>
              <w:t xml:space="preserve">tez </w:t>
            </w:r>
            <w:r>
              <w:rPr>
                <w:sz w:val="20"/>
                <w:szCs w:val="20"/>
              </w:rPr>
              <w:t>gelişme raporunu ve bir sonraki yarıyılda yapılacak çalışma planını değerlendir</w:t>
            </w:r>
            <w:r w:rsidR="00C30137">
              <w:rPr>
                <w:sz w:val="20"/>
                <w:szCs w:val="20"/>
              </w:rPr>
              <w:t>erek</w:t>
            </w:r>
            <w:r>
              <w:rPr>
                <w:sz w:val="20"/>
                <w:szCs w:val="20"/>
              </w:rPr>
              <w:t xml:space="preserve"> </w:t>
            </w:r>
          </w:p>
          <w:p w:rsidR="003D0792" w:rsidRDefault="00BC62E8" w:rsidP="003D07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OYBİRLİĞİ</w:t>
            </w:r>
            <w:r w:rsidRPr="003D0792">
              <w:rPr>
                <w:b/>
                <w:sz w:val="20"/>
                <w:szCs w:val="20"/>
              </w:rPr>
              <w:t xml:space="preserve"> / OY ÇOKLUĞU</w:t>
            </w:r>
            <w:r w:rsidR="004B31B9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30137">
              <w:rPr>
                <w:sz w:val="20"/>
                <w:szCs w:val="20"/>
              </w:rPr>
              <w:t>ile aşağıdaki karar alınmıştır</w:t>
            </w:r>
            <w:r w:rsidRPr="00BC62E8">
              <w:rPr>
                <w:sz w:val="20"/>
                <w:szCs w:val="20"/>
              </w:rPr>
              <w:t>:</w:t>
            </w:r>
          </w:p>
          <w:p w:rsidR="003D0792" w:rsidRDefault="00EF791C" w:rsidP="003D0792">
            <w:pPr>
              <w:ind w:firstLine="720"/>
              <w:rPr>
                <w:b/>
                <w:lang w:val="tr-TR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890" t="13970" r="10160" b="508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75D5F" id="Rectangle 10" o:spid="_x0000_s1026" style="position:absolute;margin-left:193.5pt;margin-top:2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890" t="13970" r="10160" b="508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D445" id="Rectangle 11" o:spid="_x0000_s1026" style="position:absolute;margin-left:18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L0jKN2wAAAAYBAAAPAAAAAAAAAAAAAAAAAHYEAABkcnMvZG93bnJldi54bWxQSwUG&#10;AAAAAAQABADzAAAAfgUAAAAA&#10;"/>
                  </w:pict>
                </mc:Fallback>
              </mc:AlternateContent>
            </w:r>
            <w:r w:rsidR="003D0792" w:rsidRPr="003D0792">
              <w:rPr>
                <w:b/>
                <w:lang w:val="tr-TR"/>
              </w:rPr>
              <w:t xml:space="preserve">Başarılı                                               Başarısız      </w:t>
            </w:r>
          </w:p>
          <w:p w:rsidR="003D0792" w:rsidRDefault="003D0792" w:rsidP="003D0792">
            <w:pPr>
              <w:ind w:firstLine="720"/>
              <w:rPr>
                <w:b/>
                <w:lang w:val="tr-TR"/>
              </w:rPr>
            </w:pPr>
          </w:p>
          <w:p w:rsidR="004B31B9" w:rsidRDefault="004B31B9" w:rsidP="004B31B9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*</w:t>
            </w:r>
            <w:r w:rsidRPr="002105A0">
              <w:rPr>
                <w:b/>
                <w:sz w:val="20"/>
                <w:lang w:val="tr-TR"/>
              </w:rPr>
              <w:t>Oy</w:t>
            </w:r>
            <w:r>
              <w:rPr>
                <w:b/>
                <w:sz w:val="20"/>
                <w:lang w:val="tr-TR"/>
              </w:rPr>
              <w:t xml:space="preserve"> </w:t>
            </w:r>
            <w:r w:rsidR="00565C4B">
              <w:rPr>
                <w:b/>
                <w:sz w:val="20"/>
                <w:lang w:val="tr-TR"/>
              </w:rPr>
              <w:t>Ç</w:t>
            </w:r>
            <w:r w:rsidRPr="002105A0">
              <w:rPr>
                <w:b/>
                <w:sz w:val="20"/>
                <w:lang w:val="tr-TR"/>
              </w:rPr>
              <w:t>okluğu</w:t>
            </w:r>
            <w:r>
              <w:rPr>
                <w:sz w:val="20"/>
                <w:lang w:val="tr-TR"/>
              </w:rPr>
              <w:t xml:space="preserve"> ile alınan karar için muhalefet gerekçesi içeren rapor eklenmelidir.</w:t>
            </w:r>
          </w:p>
          <w:p w:rsidR="003D0792" w:rsidRPr="00391119" w:rsidRDefault="003D0792" w:rsidP="004B31B9">
            <w:pPr>
              <w:rPr>
                <w:b/>
                <w:sz w:val="12"/>
                <w:lang w:val="tr-TR"/>
              </w:rPr>
            </w:pPr>
          </w:p>
        </w:tc>
      </w:tr>
      <w:tr w:rsidR="003D0792" w:rsidRPr="00894E3B" w:rsidTr="00391119">
        <w:trPr>
          <w:trHeight w:val="1413"/>
        </w:trPr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3D0792" w:rsidRDefault="003D0792" w:rsidP="003D0792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4D12A1" w:rsidRDefault="004D12A1" w:rsidP="004D12A1">
      <w:pPr>
        <w:contextualSpacing/>
        <w:jc w:val="both"/>
        <w:rPr>
          <w:b/>
          <w:sz w:val="20"/>
          <w:szCs w:val="20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391119" w:rsidRPr="004B0349" w:rsidTr="00391119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1119" w:rsidRDefault="004B034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dı geçen öğrencinin </w:t>
            </w:r>
            <w:r w:rsidR="00391119">
              <w:rPr>
                <w:b/>
                <w:bCs/>
                <w:sz w:val="20"/>
                <w:szCs w:val="22"/>
                <w:lang w:val="tr-TR"/>
              </w:rPr>
              <w:t>tez çalışması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Tez İzleme K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>omitesi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tarafından değerlendirilmiş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</w:p>
          <w:p w:rsidR="00391119" w:rsidRPr="00337286" w:rsidRDefault="0039111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B0349" w:rsidRPr="00337286" w:rsidRDefault="004B0349" w:rsidP="0047007F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391119" w:rsidRPr="004B0349" w:rsidTr="00391119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119" w:rsidRPr="004B0349" w:rsidRDefault="00391119" w:rsidP="0047007F">
            <w:pPr>
              <w:ind w:left="4145"/>
              <w:jc w:val="center"/>
              <w:rPr>
                <w:sz w:val="20"/>
                <w:lang w:val="tr-TR"/>
              </w:rPr>
            </w:pPr>
            <w:r w:rsidRPr="004B0349">
              <w:rPr>
                <w:sz w:val="20"/>
                <w:lang w:val="tr-TR"/>
              </w:rPr>
              <w:t>.…/.…/20</w:t>
            </w:r>
            <w:r w:rsidR="00EF791C">
              <w:rPr>
                <w:sz w:val="20"/>
                <w:lang w:val="tr-TR"/>
              </w:rPr>
              <w:t>2</w:t>
            </w:r>
            <w:bookmarkStart w:id="0" w:name="_GoBack"/>
            <w:bookmarkEnd w:id="0"/>
            <w:r w:rsidRPr="004B0349">
              <w:rPr>
                <w:sz w:val="20"/>
                <w:lang w:val="tr-TR"/>
              </w:rPr>
              <w:t>..</w:t>
            </w:r>
          </w:p>
        </w:tc>
      </w:tr>
      <w:tr w:rsidR="00391119" w:rsidRPr="004B0349" w:rsidTr="00391119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İmza</w:t>
            </w:r>
          </w:p>
          <w:p w:rsidR="0039111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4B0349" w:rsidRP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Ünvanı - Adı Soyadı</w:t>
            </w: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4D12A1" w:rsidRPr="004D12A1" w:rsidRDefault="004D12A1" w:rsidP="004D12A1">
      <w:pPr>
        <w:contextualSpacing/>
        <w:jc w:val="both"/>
        <w:rPr>
          <w:sz w:val="20"/>
          <w:szCs w:val="20"/>
        </w:rPr>
      </w:pPr>
      <w:r w:rsidRPr="004B0349">
        <w:rPr>
          <w:b/>
          <w:sz w:val="20"/>
          <w:szCs w:val="20"/>
          <w:lang w:val="tr-TR"/>
        </w:rPr>
        <w:t>NOT:</w:t>
      </w:r>
      <w:r w:rsidRPr="004B0349">
        <w:rPr>
          <w:sz w:val="20"/>
          <w:szCs w:val="20"/>
          <w:lang w:val="tr-TR"/>
        </w:rPr>
        <w:t xml:space="preserve"> Öğrenci, toplantı tarih</w:t>
      </w:r>
      <w:r w:rsidRPr="004D12A1">
        <w:rPr>
          <w:sz w:val="20"/>
          <w:szCs w:val="20"/>
        </w:rPr>
        <w:t xml:space="preserve">inden </w:t>
      </w:r>
      <w:r w:rsidRPr="004D12A1">
        <w:rPr>
          <w:sz w:val="20"/>
          <w:szCs w:val="20"/>
          <w:u w:val="single"/>
        </w:rPr>
        <w:t xml:space="preserve">en az bir ay </w:t>
      </w:r>
      <w:r>
        <w:rPr>
          <w:sz w:val="20"/>
          <w:szCs w:val="20"/>
          <w:u w:val="single"/>
        </w:rPr>
        <w:t>ö</w:t>
      </w:r>
      <w:r w:rsidRPr="004D12A1">
        <w:rPr>
          <w:sz w:val="20"/>
          <w:szCs w:val="20"/>
          <w:u w:val="single"/>
        </w:rPr>
        <w:t>nce</w:t>
      </w:r>
      <w:r w:rsidRPr="004D12A1">
        <w:rPr>
          <w:sz w:val="20"/>
          <w:szCs w:val="20"/>
        </w:rPr>
        <w:t xml:space="preserve"> komite üyelerine yazılı rapor sunar. Bu raporda o ana kadar yapılan çalışmalarının özeti ve bir sonraki yarıyılda yapılacak çalışma planı belirtilir. </w:t>
      </w:r>
    </w:p>
    <w:sectPr w:rsidR="004D12A1" w:rsidRPr="004D12A1" w:rsidSect="0039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6B" w:rsidRDefault="00CA446B" w:rsidP="00715FAE">
      <w:r>
        <w:separator/>
      </w:r>
    </w:p>
  </w:endnote>
  <w:endnote w:type="continuationSeparator" w:id="0">
    <w:p w:rsidR="00CA446B" w:rsidRDefault="00CA446B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A" w:rsidRDefault="0010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A" w:rsidRDefault="00103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A" w:rsidRDefault="0010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6B" w:rsidRDefault="00CA446B" w:rsidP="00715FAE">
      <w:r>
        <w:separator/>
      </w:r>
    </w:p>
  </w:footnote>
  <w:footnote w:type="continuationSeparator" w:id="0">
    <w:p w:rsidR="00CA446B" w:rsidRDefault="00CA446B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A" w:rsidRDefault="0010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821" w:rsidRPr="00DF6F4B" w:rsidRDefault="00C14C92" w:rsidP="00140821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01B7E857" wp14:editId="0758F19B">
          <wp:simplePos x="0" y="0"/>
          <wp:positionH relativeFrom="margin">
            <wp:posOffset>161925</wp:posOffset>
          </wp:positionH>
          <wp:positionV relativeFrom="margin">
            <wp:posOffset>-1371600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821" w:rsidRDefault="00140821" w:rsidP="00140821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107241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10369A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140821" w:rsidRDefault="00140821" w:rsidP="00140821">
    <w:pPr>
      <w:jc w:val="center"/>
      <w:rPr>
        <w:b/>
        <w:lang w:val="tr-TR"/>
      </w:rPr>
    </w:pPr>
  </w:p>
  <w:p w:rsidR="00140821" w:rsidRDefault="00140821" w:rsidP="00140821">
    <w:pPr>
      <w:jc w:val="center"/>
      <w:rPr>
        <w:b/>
        <w:lang w:val="tr-TR"/>
      </w:rPr>
    </w:pPr>
    <w:r>
      <w:rPr>
        <w:b/>
        <w:lang w:val="tr-TR"/>
      </w:rPr>
      <w:t>DOKTORA TEZ İZLEME KOMİTESİ</w:t>
    </w:r>
  </w:p>
  <w:p w:rsidR="00140821" w:rsidRPr="00140821" w:rsidRDefault="00140821" w:rsidP="00140821">
    <w:pPr>
      <w:jc w:val="center"/>
      <w:rPr>
        <w:lang w:val="tr-TR"/>
      </w:rPr>
    </w:pPr>
    <w:r>
      <w:rPr>
        <w:b/>
        <w:lang w:val="tr-TR"/>
      </w:rPr>
      <w:t>TEZ İZLEME DEĞERLENDİRME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9A" w:rsidRDefault="0010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EF"/>
    <w:rsid w:val="00043090"/>
    <w:rsid w:val="00044524"/>
    <w:rsid w:val="00081133"/>
    <w:rsid w:val="00092B18"/>
    <w:rsid w:val="000D5B26"/>
    <w:rsid w:val="0010369A"/>
    <w:rsid w:val="00107241"/>
    <w:rsid w:val="0011542B"/>
    <w:rsid w:val="00127E2D"/>
    <w:rsid w:val="0013315E"/>
    <w:rsid w:val="00140821"/>
    <w:rsid w:val="00180084"/>
    <w:rsid w:val="00181FA2"/>
    <w:rsid w:val="00210B7E"/>
    <w:rsid w:val="00322503"/>
    <w:rsid w:val="00391119"/>
    <w:rsid w:val="003A26B9"/>
    <w:rsid w:val="003D0792"/>
    <w:rsid w:val="004248DD"/>
    <w:rsid w:val="00426E2C"/>
    <w:rsid w:val="00490DAC"/>
    <w:rsid w:val="004B0349"/>
    <w:rsid w:val="004B31B9"/>
    <w:rsid w:val="004D12A1"/>
    <w:rsid w:val="00502A49"/>
    <w:rsid w:val="00536F99"/>
    <w:rsid w:val="00544333"/>
    <w:rsid w:val="00565C4B"/>
    <w:rsid w:val="005672E5"/>
    <w:rsid w:val="0059639E"/>
    <w:rsid w:val="005B1152"/>
    <w:rsid w:val="00625C40"/>
    <w:rsid w:val="006870E0"/>
    <w:rsid w:val="006A18AE"/>
    <w:rsid w:val="006D4082"/>
    <w:rsid w:val="006F51DC"/>
    <w:rsid w:val="00715FAE"/>
    <w:rsid w:val="0073130B"/>
    <w:rsid w:val="00732B66"/>
    <w:rsid w:val="00737149"/>
    <w:rsid w:val="0074735F"/>
    <w:rsid w:val="00785493"/>
    <w:rsid w:val="007B6800"/>
    <w:rsid w:val="007E5C71"/>
    <w:rsid w:val="007F6855"/>
    <w:rsid w:val="007F7B6D"/>
    <w:rsid w:val="00860F49"/>
    <w:rsid w:val="00874BBE"/>
    <w:rsid w:val="00894E3B"/>
    <w:rsid w:val="00991228"/>
    <w:rsid w:val="009C25FC"/>
    <w:rsid w:val="00A367DD"/>
    <w:rsid w:val="00A50CEF"/>
    <w:rsid w:val="00AB3584"/>
    <w:rsid w:val="00AB7FFC"/>
    <w:rsid w:val="00BA05E1"/>
    <w:rsid w:val="00BC62E8"/>
    <w:rsid w:val="00BD1B21"/>
    <w:rsid w:val="00C14C92"/>
    <w:rsid w:val="00C261C5"/>
    <w:rsid w:val="00C30137"/>
    <w:rsid w:val="00C30B9E"/>
    <w:rsid w:val="00CA446B"/>
    <w:rsid w:val="00CE5E1F"/>
    <w:rsid w:val="00D56AC3"/>
    <w:rsid w:val="00D67AC0"/>
    <w:rsid w:val="00DB5B94"/>
    <w:rsid w:val="00DE05E2"/>
    <w:rsid w:val="00DF6F4B"/>
    <w:rsid w:val="00E46447"/>
    <w:rsid w:val="00E63F2B"/>
    <w:rsid w:val="00EA6B34"/>
    <w:rsid w:val="00EF18E7"/>
    <w:rsid w:val="00EF791C"/>
    <w:rsid w:val="00F07C0D"/>
    <w:rsid w:val="00F373CA"/>
    <w:rsid w:val="00F473BC"/>
    <w:rsid w:val="00F64EFB"/>
    <w:rsid w:val="00F7760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269FB8"/>
  <w15:docId w15:val="{DA431494-478C-4F10-8E4A-A1A6AC9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3D0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Ayşe Satır</cp:lastModifiedBy>
  <cp:revision>2</cp:revision>
  <cp:lastPrinted>2016-03-07T13:00:00Z</cp:lastPrinted>
  <dcterms:created xsi:type="dcterms:W3CDTF">2023-12-27T07:57:00Z</dcterms:created>
  <dcterms:modified xsi:type="dcterms:W3CDTF">2023-12-27T07:57:00Z</dcterms:modified>
</cp:coreProperties>
</file>