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6490" w14:textId="5A5AC72A" w:rsidR="005D0846" w:rsidRPr="002A5D93" w:rsidRDefault="005D0846" w:rsidP="002A5D93">
      <w:pPr>
        <w:jc w:val="center"/>
        <w:rPr>
          <w:b/>
        </w:rPr>
      </w:pPr>
      <w:r w:rsidRPr="002A5D93">
        <w:rPr>
          <w:b/>
        </w:rPr>
        <w:t>T.</w:t>
      </w:r>
      <w:r w:rsidR="009B0ED0" w:rsidRPr="002A5D93">
        <w:rPr>
          <w:b/>
        </w:rPr>
        <w:t>C</w:t>
      </w:r>
      <w:r w:rsidR="009B0ED0" w:rsidRPr="002A5D93">
        <w:rPr>
          <w:b/>
        </w:rPr>
        <w:br/>
      </w:r>
      <w:r w:rsidRPr="002A5D93">
        <w:rPr>
          <w:b/>
        </w:rPr>
        <w:t xml:space="preserve">ÜSKÜDAR ÜNİVERSİTESİ </w:t>
      </w:r>
      <w:r w:rsidRPr="002A5D93">
        <w:rPr>
          <w:b/>
        </w:rPr>
        <w:br/>
        <w:t>TIP FAKÜLTESİ</w:t>
      </w:r>
      <w:r w:rsidR="009B0ED0" w:rsidRPr="002A5D93">
        <w:rPr>
          <w:b/>
        </w:rPr>
        <w:t xml:space="preserve"> DERS İÇERİKLERİ</w:t>
      </w:r>
      <w:r w:rsidR="009B0ED0" w:rsidRPr="002A5D93">
        <w:rPr>
          <w:b/>
        </w:rPr>
        <w:br/>
      </w:r>
      <w:r w:rsidR="00035C84" w:rsidRPr="002A5D93">
        <w:rPr>
          <w:b/>
        </w:rPr>
        <w:t>DÖRDÜNCÜ</w:t>
      </w:r>
      <w:r w:rsidR="009B0ED0" w:rsidRPr="002A5D93">
        <w:rPr>
          <w:b/>
        </w:rPr>
        <w:t xml:space="preserve"> SINIF</w:t>
      </w:r>
      <w:r w:rsidR="009B0ED0" w:rsidRPr="002A5D93">
        <w:rPr>
          <w:b/>
        </w:rPr>
        <w:br/>
      </w:r>
    </w:p>
    <w:p w14:paraId="2AF4AEE6" w14:textId="35431693" w:rsidR="00226F85" w:rsidRPr="002A5D93" w:rsidRDefault="00035C84">
      <w:pPr>
        <w:rPr>
          <w:b/>
        </w:rPr>
      </w:pPr>
      <w:r w:rsidRPr="002A5D93">
        <w:rPr>
          <w:b/>
        </w:rPr>
        <w:t>TSD401</w:t>
      </w:r>
      <w:r w:rsidR="00481C4B" w:rsidRPr="002A5D93">
        <w:rPr>
          <w:b/>
        </w:rPr>
        <w:t xml:space="preserve"> </w:t>
      </w:r>
      <w:r w:rsidRPr="002A5D93">
        <w:rPr>
          <w:b/>
        </w:rPr>
        <w:t xml:space="preserve">İç Hastalıkları </w:t>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Pr="002A5D93">
        <w:rPr>
          <w:b/>
        </w:rPr>
        <w:tab/>
      </w:r>
      <w:r w:rsidR="000C7236" w:rsidRPr="002A5D93">
        <w:rPr>
          <w:b/>
        </w:rPr>
        <w:t>(</w:t>
      </w:r>
      <w:r w:rsidRPr="002A5D93">
        <w:rPr>
          <w:b/>
        </w:rPr>
        <w:t>9</w:t>
      </w:r>
      <w:r w:rsidR="000C7236" w:rsidRPr="002A5D93">
        <w:rPr>
          <w:b/>
        </w:rPr>
        <w:t>+</w:t>
      </w:r>
      <w:r w:rsidRPr="002A5D93">
        <w:rPr>
          <w:b/>
        </w:rPr>
        <w:t>8) AKTS</w:t>
      </w:r>
      <w:r w:rsidR="000C7236" w:rsidRPr="002A5D93">
        <w:rPr>
          <w:b/>
        </w:rPr>
        <w:t xml:space="preserve">: </w:t>
      </w:r>
      <w:r w:rsidRPr="002A5D93">
        <w:rPr>
          <w:b/>
        </w:rPr>
        <w:t>15</w:t>
      </w:r>
    </w:p>
    <w:p w14:paraId="07E66515" w14:textId="21AF9FDE" w:rsidR="00226F85" w:rsidRPr="002A5D93" w:rsidRDefault="00035C84" w:rsidP="00035C84">
      <w:pPr>
        <w:jc w:val="both"/>
      </w:pPr>
      <w:r w:rsidRPr="002A5D93">
        <w:t>Gerekli teorik bilgilerin kazandırılması ve bu bilgilere dayanılarak hastaya pratik yaklaşımları içermektedir.  Dersin amacı d</w:t>
      </w:r>
      <w:r w:rsidRPr="00035C84">
        <w:t>erslerde öğrenciye kazandırılmak istenen teorik bilgilerin uygulama alanlarının pratik yaklaşımlarla öğrenciye kazandırılması.</w:t>
      </w:r>
      <w:r w:rsidRPr="002A5D93">
        <w:t xml:space="preserve"> Dersin öğrenme teknikleri anlatım, tartışma, soru-yanıt, gözlem, gösteri ve uygulama-alıştırmadır. Dersin öğrenme çıktıları aşağıdaki gibidir;</w:t>
      </w:r>
    </w:p>
    <w:p w14:paraId="57DEC64E"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Erişkin bir bireyi bütün olarak değerlendirerek hikayesini alıp, fizik muayene yapar. Ön ve ayırıcı tanılarını oluşturur.</w:t>
      </w:r>
    </w:p>
    <w:p w14:paraId="186A7BD9" w14:textId="3EC34AB7" w:rsidR="00035C84" w:rsidRPr="00035C84" w:rsidRDefault="00035C84" w:rsidP="00035C84">
      <w:pPr>
        <w:numPr>
          <w:ilvl w:val="0"/>
          <w:numId w:val="1"/>
        </w:numPr>
        <w:shd w:val="clear" w:color="auto" w:fill="FFFFFF"/>
        <w:spacing w:before="100" w:beforeAutospacing="1" w:after="100" w:afterAutospacing="1" w:line="240" w:lineRule="auto"/>
        <w:jc w:val="both"/>
      </w:pPr>
      <w:r w:rsidRPr="002A5D93">
        <w:t>Laboratuvar</w:t>
      </w:r>
      <w:r w:rsidRPr="00035C84">
        <w:t xml:space="preserve"> tetkiklerini, maliyet-etkinlik, hastalığın tanısına katkısı ve tetkikin performansını göz önüne alarak ister ve yorumlar.</w:t>
      </w:r>
    </w:p>
    <w:p w14:paraId="481E01AF"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Akut dahili sorunları yönetir</w:t>
      </w:r>
    </w:p>
    <w:p w14:paraId="423365D9" w14:textId="77777777"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Kronik hastalıkları yönetir</w:t>
      </w:r>
    </w:p>
    <w:p w14:paraId="48D7166A" w14:textId="063B2492" w:rsidR="00035C84" w:rsidRPr="00035C84" w:rsidRDefault="00035C84" w:rsidP="00035C84">
      <w:pPr>
        <w:numPr>
          <w:ilvl w:val="0"/>
          <w:numId w:val="1"/>
        </w:numPr>
        <w:shd w:val="clear" w:color="auto" w:fill="FFFFFF"/>
        <w:spacing w:before="100" w:beforeAutospacing="1" w:after="100" w:afterAutospacing="1" w:line="240" w:lineRule="auto"/>
        <w:jc w:val="both"/>
      </w:pPr>
      <w:r w:rsidRPr="00035C84">
        <w:t>Koruyucu hekimlik yaklaşımlarını uygulayabili</w:t>
      </w:r>
      <w:r w:rsidRPr="002A5D93">
        <w:t>r.</w:t>
      </w:r>
    </w:p>
    <w:p w14:paraId="0525D4B0" w14:textId="77777777" w:rsidR="00035C84" w:rsidRPr="002A5D93" w:rsidRDefault="00035C84"/>
    <w:p w14:paraId="2CC07A99" w14:textId="750BF439" w:rsidR="00226F85" w:rsidRPr="002A5D93" w:rsidRDefault="00035C84">
      <w:pPr>
        <w:rPr>
          <w:b/>
        </w:rPr>
      </w:pPr>
      <w:r w:rsidRPr="002A5D93">
        <w:rPr>
          <w:b/>
        </w:rPr>
        <w:t xml:space="preserve">TSD402 Çocuk Sağlığı ve Hastalıkları </w:t>
      </w:r>
      <w:r w:rsidRPr="002A5D93">
        <w:rPr>
          <w:b/>
        </w:rPr>
        <w:tab/>
      </w:r>
      <w:r w:rsidRPr="002A5D93">
        <w:rPr>
          <w:b/>
        </w:rPr>
        <w:tab/>
      </w:r>
      <w:r w:rsidRPr="002A5D93">
        <w:rPr>
          <w:b/>
        </w:rPr>
        <w:tab/>
      </w:r>
      <w:r w:rsidRPr="002A5D93">
        <w:rPr>
          <w:b/>
        </w:rPr>
        <w:tab/>
      </w:r>
      <w:r w:rsidRPr="002A5D93">
        <w:rPr>
          <w:b/>
        </w:rPr>
        <w:tab/>
      </w:r>
      <w:r w:rsidRPr="002A5D93">
        <w:rPr>
          <w:b/>
        </w:rPr>
        <w:tab/>
        <w:t>(9+8)</w:t>
      </w:r>
      <w:r w:rsidR="000C7236" w:rsidRPr="002A5D93">
        <w:rPr>
          <w:b/>
        </w:rPr>
        <w:t xml:space="preserve"> AKTS: </w:t>
      </w:r>
      <w:r w:rsidRPr="002A5D93">
        <w:rPr>
          <w:b/>
        </w:rPr>
        <w:t>15</w:t>
      </w:r>
    </w:p>
    <w:p w14:paraId="175464B7" w14:textId="77777777" w:rsidR="00464C98" w:rsidRPr="002A5D93" w:rsidRDefault="00464C98" w:rsidP="00464C98">
      <w:pPr>
        <w:jc w:val="both"/>
      </w:pPr>
      <w:r w:rsidRPr="002A5D93">
        <w:t>Staj çalışmaları sabah saat 8.40’ta başlar ve öğleden sonra saat 16.00’a kadar devam eder. Stajyerler Çocuk Sağlığı ve Hastalıkları Servislerindeki hastaları öğretim üye ve yardımcılarının denetimi</w:t>
      </w:r>
      <w:r w:rsidRPr="002A5D93">
        <w:br/>
        <w:t>altında takip ederler. Bu stajlar kapsamında hikâye alma ve temel muayene yöntemlerini kapsayan “</w:t>
      </w:r>
      <w:proofErr w:type="spellStart"/>
      <w:r w:rsidRPr="002A5D93">
        <w:t>Prepödotik</w:t>
      </w:r>
      <w:proofErr w:type="spellEnd"/>
      <w:r w:rsidRPr="002A5D93">
        <w:t xml:space="preserve">” eğitimi ve uygulaması, teorik dersler, “probleme dayalı öğrenme” (PDÖ) oturumları, hasta başı eğitimi ve klinik-patolojik konferanslar yer alır. Ayrıca anabilim dalı tarafından düzenlenen rutin eğitim toplantılarına katılırlar. Dersin amacı stajın sonunda öğrenciler büyüme ve yaşlara göre büyümenin değerlendirilmesi, normal </w:t>
      </w:r>
      <w:proofErr w:type="spellStart"/>
      <w:r w:rsidRPr="002A5D93">
        <w:t>mental</w:t>
      </w:r>
      <w:proofErr w:type="spellEnd"/>
      <w:r w:rsidRPr="002A5D93">
        <w:t xml:space="preserve"> motor gelişim basamakları ve değerlendirilmesi, yaş gruplarına göre beslenme, aşılama ve aşı takvimi, yenidoğan fizyolojik özellikleri, bakımı, yeniden canlandırma ilkeleri, normal puberte gelişiminin değerlendirilmesi, toplumda sık görülen kalıtsal hastalıkların önlenmesi için danışmanlık verilmesi konusunda yeterli düzeyde bilgi sahibi olurlar. Ayrıca çocukluk çağı hastalıklarını tanı, ayrıcı tanı, tedavi ve izlemlerini yapabilirler. Dersin öğrenme teknikleri anlatım tartışma, soru-yanıt, gözlem, takım/grup çalışması, rapor hazırlama ve/veya sunma, uygulama-alıştırma, örnek olay incelemesi, sorun/problem çözme, beyin fırtınası, proje tasarımı/yönetimidir.</w:t>
      </w:r>
    </w:p>
    <w:p w14:paraId="1BA86E44" w14:textId="77777777" w:rsidR="00464C98" w:rsidRPr="002A5D93" w:rsidRDefault="00464C98" w:rsidP="00464C98">
      <w:pPr>
        <w:jc w:val="both"/>
      </w:pPr>
      <w:r w:rsidRPr="002A5D93">
        <w:t xml:space="preserve"> Dersin öğrenme çıktıları aşağıdaki gibidir;</w:t>
      </w:r>
    </w:p>
    <w:p w14:paraId="279AD982" w14:textId="77777777" w:rsidR="00464C98" w:rsidRPr="00464C98" w:rsidRDefault="00464C98" w:rsidP="00464C98">
      <w:pPr>
        <w:numPr>
          <w:ilvl w:val="0"/>
          <w:numId w:val="2"/>
        </w:numPr>
        <w:spacing w:before="100" w:beforeAutospacing="1" w:after="100" w:afterAutospacing="1" w:line="300" w:lineRule="atLeast"/>
        <w:jc w:val="both"/>
      </w:pPr>
      <w:r w:rsidRPr="00464C98">
        <w:t>Öğrencilerin prenatal dönemden başlayıp 18 yaş sonuna kadar tüm çocuk ve ergenlerde;</w:t>
      </w:r>
    </w:p>
    <w:p w14:paraId="7A97098B" w14:textId="77777777" w:rsidR="00464C98" w:rsidRPr="00464C98" w:rsidRDefault="00464C98" w:rsidP="00464C98">
      <w:pPr>
        <w:numPr>
          <w:ilvl w:val="0"/>
          <w:numId w:val="2"/>
        </w:numPr>
        <w:spacing w:before="100" w:beforeAutospacing="1" w:after="100" w:afterAutospacing="1" w:line="300" w:lineRule="atLeast"/>
        <w:jc w:val="both"/>
      </w:pPr>
      <w:r w:rsidRPr="00464C98">
        <w:t>Öykü almayı, sistemik muayene yapmayı ve belirti ve bulguları yorumlamayı yapabilir.</w:t>
      </w:r>
    </w:p>
    <w:p w14:paraId="0F5617FA" w14:textId="77777777" w:rsidR="00464C98" w:rsidRPr="00464C98" w:rsidRDefault="00464C98" w:rsidP="00464C98">
      <w:pPr>
        <w:numPr>
          <w:ilvl w:val="0"/>
          <w:numId w:val="2"/>
        </w:numPr>
        <w:spacing w:before="100" w:beforeAutospacing="1" w:after="100" w:afterAutospacing="1" w:line="300" w:lineRule="atLeast"/>
        <w:jc w:val="both"/>
      </w:pPr>
      <w:proofErr w:type="spellStart"/>
      <w:proofErr w:type="gramStart"/>
      <w:r w:rsidRPr="00464C98">
        <w:t>Büyümesini,mental</w:t>
      </w:r>
      <w:proofErr w:type="spellEnd"/>
      <w:proofErr w:type="gramEnd"/>
      <w:r w:rsidRPr="00464C98">
        <w:t xml:space="preserve"> motor gelişim basamaklarını, beslenmesini değerlendirebilir, aşılamalarını uygulayabilir.</w:t>
      </w:r>
    </w:p>
    <w:p w14:paraId="74E29CAC" w14:textId="77777777" w:rsidR="00464C98" w:rsidRPr="00464C98" w:rsidRDefault="00464C98" w:rsidP="00464C98">
      <w:pPr>
        <w:numPr>
          <w:ilvl w:val="0"/>
          <w:numId w:val="2"/>
        </w:numPr>
        <w:spacing w:before="100" w:beforeAutospacing="1" w:after="100" w:afterAutospacing="1" w:line="300" w:lineRule="atLeast"/>
        <w:jc w:val="both"/>
      </w:pPr>
      <w:r w:rsidRPr="00464C98">
        <w:t>Sık görülen hastalıkları tanır ve tedavisini düzenleyebilir.</w:t>
      </w:r>
    </w:p>
    <w:p w14:paraId="34A15DEF" w14:textId="77777777" w:rsidR="00464C98" w:rsidRPr="00464C98" w:rsidRDefault="00464C98" w:rsidP="00464C98">
      <w:pPr>
        <w:numPr>
          <w:ilvl w:val="0"/>
          <w:numId w:val="2"/>
        </w:numPr>
        <w:spacing w:before="100" w:beforeAutospacing="1" w:after="100" w:afterAutospacing="1" w:line="300" w:lineRule="atLeast"/>
        <w:jc w:val="both"/>
      </w:pPr>
      <w:r w:rsidRPr="00464C98">
        <w:t>Acil durumlarını tanır ve ilk müdahalesini yapabilir.</w:t>
      </w:r>
    </w:p>
    <w:p w14:paraId="2D9D5F95" w14:textId="77777777" w:rsidR="00464C98" w:rsidRPr="002A5D93" w:rsidRDefault="00464C98" w:rsidP="00464C98">
      <w:pPr>
        <w:numPr>
          <w:ilvl w:val="0"/>
          <w:numId w:val="2"/>
        </w:numPr>
        <w:spacing w:before="100" w:beforeAutospacing="1" w:after="100" w:afterAutospacing="1" w:line="300" w:lineRule="atLeast"/>
        <w:jc w:val="both"/>
      </w:pPr>
      <w:r w:rsidRPr="00464C98">
        <w:t>Hastanın hangi durumlarda çocuk sağlığı ve hastalıkları uzmanına ve/veya bir üst sağlık kurumuna sevk edileceğini değerlendirebilir.</w:t>
      </w:r>
    </w:p>
    <w:p w14:paraId="09B3C78F" w14:textId="77777777" w:rsidR="00035C84" w:rsidRPr="002A5D93" w:rsidRDefault="00035C84"/>
    <w:p w14:paraId="052C4BB6" w14:textId="1D20A01B" w:rsidR="00DC110D" w:rsidRPr="002A5D93" w:rsidRDefault="00035C84">
      <w:pPr>
        <w:rPr>
          <w:b/>
        </w:rPr>
      </w:pPr>
      <w:r w:rsidRPr="002A5D93">
        <w:rPr>
          <w:b/>
        </w:rPr>
        <w:lastRenderedPageBreak/>
        <w:t xml:space="preserve">TSD403 Genel Cerrahi     </w:t>
      </w:r>
      <w:r w:rsidR="000C7236" w:rsidRPr="002A5D93">
        <w:rPr>
          <w:b/>
        </w:rPr>
        <w:t xml:space="preserve">                                                                       </w:t>
      </w:r>
      <w:r w:rsidR="00A42140" w:rsidRPr="002A5D93">
        <w:rPr>
          <w:b/>
        </w:rPr>
        <w:t xml:space="preserve">                    </w:t>
      </w:r>
      <w:r w:rsidR="000C7236" w:rsidRPr="002A5D93">
        <w:rPr>
          <w:b/>
        </w:rPr>
        <w:t xml:space="preserve">      </w:t>
      </w:r>
      <w:proofErr w:type="gramStart"/>
      <w:r w:rsidR="000C7236" w:rsidRPr="002A5D93">
        <w:rPr>
          <w:b/>
        </w:rPr>
        <w:t xml:space="preserve"> </w:t>
      </w:r>
      <w:r w:rsidRPr="002A5D93">
        <w:rPr>
          <w:b/>
        </w:rPr>
        <w:t xml:space="preserve">  (</w:t>
      </w:r>
      <w:proofErr w:type="gramEnd"/>
      <w:r w:rsidRPr="002A5D93">
        <w:rPr>
          <w:b/>
        </w:rPr>
        <w:t>5</w:t>
      </w:r>
      <w:r w:rsidR="000C7236" w:rsidRPr="002A5D93">
        <w:rPr>
          <w:b/>
        </w:rPr>
        <w:t>+</w:t>
      </w:r>
      <w:r w:rsidRPr="002A5D93">
        <w:rPr>
          <w:b/>
        </w:rPr>
        <w:t>4</w:t>
      </w:r>
      <w:r w:rsidR="000C7236" w:rsidRPr="002A5D93">
        <w:rPr>
          <w:b/>
        </w:rPr>
        <w:t xml:space="preserve">)  AKTS: </w:t>
      </w:r>
      <w:r w:rsidRPr="002A5D93">
        <w:rPr>
          <w:b/>
        </w:rPr>
        <w:t>9</w:t>
      </w:r>
    </w:p>
    <w:p w14:paraId="6A356538" w14:textId="3DD511B3" w:rsidR="00035C84" w:rsidRPr="002A5D93" w:rsidRDefault="002A5D93">
      <w:r w:rsidRPr="002A5D93">
        <w:t xml:space="preserve">Bu dersin amacı, hastalıkların tedavisinde kullanılan genel cerrahi yöntemler ve prensipler hakkında bilgi kazandırmaktır. Bu staj genel cerrahi hakkında bilgi verirken, hastalıkların patofizyolojik temellerini, cerrahi tanı ve tedavi yöntemlerini açıklamakla birlikte, preoperatif, post-operatif dönemlerde hasta bakımı prensiplerini de öğretir. Öğrenciler cerrahi hastaya yaklaşım (öykü alma, klinik muayene, damar yolu açma, katater ve sonda takma gibi invaziv girişimler uygulama, yara bakımı, </w:t>
      </w:r>
      <w:proofErr w:type="spellStart"/>
      <w:r w:rsidRPr="002A5D93">
        <w:t>suture</w:t>
      </w:r>
      <w:proofErr w:type="spellEnd"/>
      <w:r w:rsidRPr="002A5D93">
        <w:t xml:space="preserve"> atma) becerilerini de geliştirirler.</w:t>
      </w:r>
    </w:p>
    <w:p w14:paraId="0E64C278" w14:textId="77777777" w:rsidR="002A5D93" w:rsidRPr="002A5D93" w:rsidRDefault="002A5D93">
      <w:r w:rsidRPr="002A5D93">
        <w:t xml:space="preserve">Bu stajın sonunda öğrenciler: </w:t>
      </w:r>
    </w:p>
    <w:p w14:paraId="7370F318" w14:textId="23EFAB55" w:rsidR="002A5D93" w:rsidRPr="002A5D93" w:rsidRDefault="002A5D93" w:rsidP="002A5D93">
      <w:pPr>
        <w:pStyle w:val="ListeParagraf"/>
        <w:numPr>
          <w:ilvl w:val="0"/>
          <w:numId w:val="6"/>
        </w:numPr>
      </w:pPr>
      <w:r w:rsidRPr="002A5D93">
        <w:t xml:space="preserve">Genel cerrahi hastasından tam ve doğru bir şekilde öykü alabilir. </w:t>
      </w:r>
    </w:p>
    <w:p w14:paraId="38ACABA0" w14:textId="3A7CE7C2" w:rsidR="002A5D93" w:rsidRPr="002A5D93" w:rsidRDefault="002A5D93" w:rsidP="002A5D93">
      <w:pPr>
        <w:pStyle w:val="ListeParagraf"/>
        <w:numPr>
          <w:ilvl w:val="0"/>
          <w:numId w:val="6"/>
        </w:numPr>
      </w:pPr>
      <w:r w:rsidRPr="002A5D93">
        <w:t xml:space="preserve">Sık karşılaşılan cerrahi problemleri tanır ve açıklar </w:t>
      </w:r>
    </w:p>
    <w:p w14:paraId="7D56E3AB" w14:textId="75C21EC4" w:rsidR="002A5D93" w:rsidRPr="002A5D93" w:rsidRDefault="002A5D93" w:rsidP="002A5D93">
      <w:pPr>
        <w:pStyle w:val="ListeParagraf"/>
        <w:numPr>
          <w:ilvl w:val="0"/>
          <w:numId w:val="6"/>
        </w:numPr>
      </w:pPr>
      <w:r w:rsidRPr="002A5D93">
        <w:t xml:space="preserve">Cerrahi problemi olan hastaları değerlendirmek için kullanılan tanı yöntemlerini bilir </w:t>
      </w:r>
    </w:p>
    <w:p w14:paraId="1D019BBC" w14:textId="241FE226" w:rsidR="002A5D93" w:rsidRPr="002A5D93" w:rsidRDefault="002A5D93" w:rsidP="002A5D93">
      <w:pPr>
        <w:pStyle w:val="ListeParagraf"/>
        <w:numPr>
          <w:ilvl w:val="0"/>
          <w:numId w:val="6"/>
        </w:numPr>
      </w:pPr>
      <w:r w:rsidRPr="002A5D93">
        <w:t xml:space="preserve">Cerrahi endikasyonları değerlendirir </w:t>
      </w:r>
    </w:p>
    <w:p w14:paraId="289DA7C3" w14:textId="0C5B107A" w:rsidR="002A5D93" w:rsidRPr="002A5D93" w:rsidRDefault="002A5D93" w:rsidP="002A5D93">
      <w:pPr>
        <w:pStyle w:val="ListeParagraf"/>
        <w:numPr>
          <w:ilvl w:val="0"/>
          <w:numId w:val="6"/>
        </w:numPr>
      </w:pPr>
      <w:r w:rsidRPr="002A5D93">
        <w:t>Damar yolu açılması, intravenöz kateter yerleştirilmesi, üretral (</w:t>
      </w:r>
      <w:proofErr w:type="spellStart"/>
      <w:r w:rsidRPr="002A5D93">
        <w:t>Foley</w:t>
      </w:r>
      <w:proofErr w:type="spellEnd"/>
      <w:r w:rsidRPr="002A5D93">
        <w:t xml:space="preserve">) kateter yerleştirilmesi, </w:t>
      </w:r>
      <w:proofErr w:type="spellStart"/>
      <w:r w:rsidRPr="002A5D93">
        <w:t>nazogastrik</w:t>
      </w:r>
      <w:proofErr w:type="spellEnd"/>
      <w:r w:rsidRPr="002A5D93">
        <w:t xml:space="preserve"> tüp yerleştirilmesi, cerrahi direnlerin çıkarılması, cerrahi insizyonların kapatılması, dikiş / zımba tellerinin çıkarılması gibi çeşitli temel işlemleri bilir ve uygular </w:t>
      </w:r>
    </w:p>
    <w:p w14:paraId="16B90A35" w14:textId="1523240C" w:rsidR="002A5D93" w:rsidRPr="002A5D93" w:rsidRDefault="002A5D93" w:rsidP="002A5D93">
      <w:pPr>
        <w:pStyle w:val="ListeParagraf"/>
        <w:numPr>
          <w:ilvl w:val="0"/>
          <w:numId w:val="6"/>
        </w:numPr>
      </w:pPr>
      <w:r w:rsidRPr="002A5D93">
        <w:t xml:space="preserve">Cerrahiye hazırlık dönemi ve ameliyathaneye de nasıl bir protokol uygulayacağını (el yıkama, giyinme, eldiven giyme, hazırlama ve örtme) bilir ve yapar </w:t>
      </w:r>
    </w:p>
    <w:p w14:paraId="66FC540A" w14:textId="002AA8D2" w:rsidR="002A5D93" w:rsidRPr="002A5D93" w:rsidRDefault="002A5D93" w:rsidP="002A5D93">
      <w:pPr>
        <w:pStyle w:val="ListeParagraf"/>
        <w:numPr>
          <w:ilvl w:val="0"/>
          <w:numId w:val="6"/>
        </w:numPr>
      </w:pPr>
      <w:r w:rsidRPr="002A5D93">
        <w:t>Küçük cerrahi müdahaleleri yapar.</w:t>
      </w:r>
    </w:p>
    <w:p w14:paraId="479BA049" w14:textId="77777777" w:rsidR="00035C84" w:rsidRPr="002A5D93" w:rsidRDefault="00035C84"/>
    <w:p w14:paraId="15F1EE94" w14:textId="7B1F3759" w:rsidR="00035C84" w:rsidRPr="002A5D93" w:rsidRDefault="00035C84" w:rsidP="00035C84">
      <w:pPr>
        <w:rPr>
          <w:b/>
        </w:rPr>
      </w:pPr>
      <w:r w:rsidRPr="002A5D93">
        <w:rPr>
          <w:b/>
        </w:rPr>
        <w:t xml:space="preserve">TSD404 Kadın Hastalıkları ve Doğum </w:t>
      </w:r>
      <w:r w:rsidRPr="002A5D93">
        <w:rPr>
          <w:b/>
        </w:rPr>
        <w:tab/>
      </w:r>
      <w:r w:rsidRPr="002A5D93">
        <w:rPr>
          <w:b/>
        </w:rPr>
        <w:tab/>
      </w:r>
      <w:r w:rsidRPr="002A5D93">
        <w:rPr>
          <w:b/>
        </w:rPr>
        <w:tab/>
      </w:r>
      <w:r w:rsidRPr="002A5D93">
        <w:rPr>
          <w:b/>
        </w:rPr>
        <w:tab/>
      </w:r>
      <w:r w:rsidRPr="002A5D93">
        <w:rPr>
          <w:b/>
        </w:rPr>
        <w:tab/>
      </w:r>
      <w:r w:rsidRPr="002A5D93">
        <w:rPr>
          <w:b/>
        </w:rPr>
        <w:tab/>
        <w:t>(5+4) AKTS: 9</w:t>
      </w:r>
    </w:p>
    <w:p w14:paraId="2A503F0C" w14:textId="17B77E91" w:rsidR="00464C98" w:rsidRPr="002A5D93" w:rsidRDefault="00464C98" w:rsidP="00464C98">
      <w:pPr>
        <w:spacing w:after="480" w:line="300" w:lineRule="atLeast"/>
      </w:pPr>
      <w:r w:rsidRPr="002A5D93">
        <w:t>Dersin içeriği o</w:t>
      </w:r>
      <w:r w:rsidRPr="00464C98">
        <w:t>bstetrik ve jinekolojide kavramlar</w:t>
      </w:r>
      <w:r w:rsidRPr="002A5D93">
        <w:t>, g</w:t>
      </w:r>
      <w:r w:rsidRPr="00464C98">
        <w:t>ebelik takibi ve obstetrik komplikasyonlar</w:t>
      </w:r>
      <w:r w:rsidRPr="002A5D93">
        <w:t>, n</w:t>
      </w:r>
      <w:r w:rsidRPr="00464C98">
        <w:t>ormal ve operatif doğum</w:t>
      </w:r>
      <w:r w:rsidRPr="002A5D93">
        <w:t>, n</w:t>
      </w:r>
      <w:r w:rsidRPr="00464C98">
        <w:t xml:space="preserve">ormal </w:t>
      </w:r>
      <w:proofErr w:type="spellStart"/>
      <w:r w:rsidRPr="00464C98">
        <w:t>reproendokrinolojik</w:t>
      </w:r>
      <w:proofErr w:type="spellEnd"/>
      <w:r w:rsidRPr="00464C98">
        <w:t xml:space="preserve"> </w:t>
      </w:r>
      <w:proofErr w:type="spellStart"/>
      <w:r w:rsidRPr="00464C98">
        <w:t>siklus</w:t>
      </w:r>
      <w:proofErr w:type="spellEnd"/>
      <w:r w:rsidRPr="002A5D93">
        <w:t xml:space="preserve">, </w:t>
      </w:r>
      <w:proofErr w:type="spellStart"/>
      <w:r w:rsidRPr="002A5D93">
        <w:t>r</w:t>
      </w:r>
      <w:r w:rsidRPr="00464C98">
        <w:t>eproendokrinopatiler</w:t>
      </w:r>
      <w:proofErr w:type="spellEnd"/>
      <w:r w:rsidRPr="00464C98">
        <w:t xml:space="preserve"> ve kontrasepsiyon</w:t>
      </w:r>
      <w:r w:rsidRPr="002A5D93">
        <w:t xml:space="preserve">, </w:t>
      </w:r>
      <w:proofErr w:type="spellStart"/>
      <w:r w:rsidRPr="002A5D93">
        <w:t>b</w:t>
      </w:r>
      <w:r w:rsidRPr="00464C98">
        <w:t>enign</w:t>
      </w:r>
      <w:proofErr w:type="spellEnd"/>
      <w:r w:rsidRPr="00464C98">
        <w:t xml:space="preserve"> ve </w:t>
      </w:r>
      <w:proofErr w:type="spellStart"/>
      <w:r w:rsidRPr="00464C98">
        <w:t>malign</w:t>
      </w:r>
      <w:proofErr w:type="spellEnd"/>
      <w:r w:rsidRPr="00464C98">
        <w:t xml:space="preserve"> jinekolojik patolojiler</w:t>
      </w:r>
      <w:r w:rsidRPr="002A5D93">
        <w:t xml:space="preserve">, </w:t>
      </w:r>
      <w:proofErr w:type="spellStart"/>
      <w:r w:rsidRPr="002A5D93">
        <w:t>a</w:t>
      </w:r>
      <w:r w:rsidRPr="00464C98">
        <w:t>dölesanda</w:t>
      </w:r>
      <w:proofErr w:type="spellEnd"/>
      <w:r w:rsidRPr="00464C98">
        <w:t xml:space="preserve"> ve </w:t>
      </w:r>
      <w:proofErr w:type="spellStart"/>
      <w:r w:rsidRPr="00464C98">
        <w:t>menopozal</w:t>
      </w:r>
      <w:proofErr w:type="spellEnd"/>
      <w:r w:rsidRPr="00464C98">
        <w:t xml:space="preserve"> dönemde karşılaşılabilecek</w:t>
      </w:r>
      <w:r w:rsidRPr="002A5D93">
        <w:t xml:space="preserve">, </w:t>
      </w:r>
      <w:r w:rsidRPr="00464C98">
        <w:t>jinekolojik-endokrinolojik problemler</w:t>
      </w:r>
      <w:r w:rsidRPr="002A5D93">
        <w:t>, j</w:t>
      </w:r>
      <w:r w:rsidRPr="00464C98">
        <w:t>inekolojide enfeksiyonlar ve tarama testleri</w:t>
      </w:r>
      <w:r w:rsidRPr="002A5D93">
        <w:t>, j</w:t>
      </w:r>
      <w:r w:rsidRPr="00464C98">
        <w:t>inekolojik ve obstetrik operasyonlar</w:t>
      </w:r>
      <w:r w:rsidRPr="002A5D93">
        <w:t>ı içerir. Dersin amacı ise obstetrik ve jinekolojide temel bilgi ve becerileri kazandırmaktır.</w:t>
      </w:r>
    </w:p>
    <w:p w14:paraId="321A9BCC" w14:textId="77777777" w:rsidR="00464C98" w:rsidRPr="002A5D93" w:rsidRDefault="00464C98" w:rsidP="00464C98">
      <w:pPr>
        <w:jc w:val="both"/>
      </w:pPr>
      <w:r w:rsidRPr="002A5D93">
        <w:t>Dersin öğrenme çıktıları aşağıdaki gibidir;</w:t>
      </w:r>
    </w:p>
    <w:p w14:paraId="03CDED7E" w14:textId="77777777" w:rsidR="00464C98" w:rsidRPr="002A5D93" w:rsidRDefault="00464C98" w:rsidP="00464C98">
      <w:pPr>
        <w:pStyle w:val="ListeParagraf"/>
        <w:numPr>
          <w:ilvl w:val="0"/>
          <w:numId w:val="5"/>
        </w:numPr>
        <w:jc w:val="both"/>
      </w:pPr>
      <w:r w:rsidRPr="002A5D93">
        <w:t>Obstetrik ve jinekoloji eğitiminde ilgili kavramları ve tanımları bilir</w:t>
      </w:r>
    </w:p>
    <w:p w14:paraId="703C0D4B" w14:textId="4EC55801" w:rsidR="00464C98" w:rsidRPr="002A5D93" w:rsidRDefault="00464C98" w:rsidP="00464C98">
      <w:pPr>
        <w:pStyle w:val="ListeParagraf"/>
        <w:numPr>
          <w:ilvl w:val="0"/>
          <w:numId w:val="5"/>
        </w:numPr>
        <w:jc w:val="both"/>
      </w:pPr>
      <w:r w:rsidRPr="002A5D93">
        <w:t>Gebe hastada meydana gelen fizyolojik değişiklikleri, doğum mekanizmasını ve normal seyrini bilir ve yönetimini yapabilir</w:t>
      </w:r>
    </w:p>
    <w:p w14:paraId="4AD6F2A0" w14:textId="77777777" w:rsidR="00464C98" w:rsidRPr="002A5D93" w:rsidRDefault="00464C98" w:rsidP="00464C98">
      <w:pPr>
        <w:pStyle w:val="ListeParagraf"/>
        <w:numPr>
          <w:ilvl w:val="0"/>
          <w:numId w:val="5"/>
        </w:numPr>
        <w:jc w:val="both"/>
      </w:pPr>
      <w:proofErr w:type="spellStart"/>
      <w:r w:rsidRPr="002A5D93">
        <w:t>Adölesan</w:t>
      </w:r>
      <w:proofErr w:type="spellEnd"/>
      <w:r w:rsidRPr="002A5D93">
        <w:t xml:space="preserve"> dönemde karşılaşabileceği jinekolojik, </w:t>
      </w:r>
      <w:proofErr w:type="spellStart"/>
      <w:r w:rsidRPr="002A5D93">
        <w:t>reprodüktif</w:t>
      </w:r>
      <w:proofErr w:type="spellEnd"/>
      <w:r w:rsidRPr="002A5D93">
        <w:t>, endokrinolojik ve onkolojik problemlere temel düzeyde yaklaşımda bulunabilir</w:t>
      </w:r>
    </w:p>
    <w:p w14:paraId="3326D20C" w14:textId="77777777" w:rsidR="00464C98" w:rsidRPr="002A5D93" w:rsidRDefault="00464C98" w:rsidP="00464C98">
      <w:pPr>
        <w:pStyle w:val="ListeParagraf"/>
        <w:numPr>
          <w:ilvl w:val="0"/>
          <w:numId w:val="5"/>
        </w:numPr>
        <w:jc w:val="both"/>
      </w:pPr>
      <w:r w:rsidRPr="002A5D93">
        <w:t>Kadın hastada koruyucu hekimlik kapsamında yapılabilecek tarama testlerini, zamanlamasını ve yöntemini bilir ve sonuçlarını temel düzeyde yorumlayabilir</w:t>
      </w:r>
    </w:p>
    <w:p w14:paraId="7354DBBD" w14:textId="1D7E7767" w:rsidR="00464C98" w:rsidRPr="002A5D93" w:rsidRDefault="00464C98" w:rsidP="00464C98">
      <w:pPr>
        <w:pStyle w:val="ListeParagraf"/>
        <w:numPr>
          <w:ilvl w:val="0"/>
          <w:numId w:val="5"/>
        </w:numPr>
        <w:jc w:val="both"/>
      </w:pPr>
      <w:r w:rsidRPr="002A5D93">
        <w:t xml:space="preserve">Kadın hastada kontrasepsiyon, </w:t>
      </w:r>
      <w:proofErr w:type="spellStart"/>
      <w:r w:rsidRPr="002A5D93">
        <w:t>menstruel</w:t>
      </w:r>
      <w:proofErr w:type="spellEnd"/>
      <w:r w:rsidRPr="002A5D93">
        <w:t xml:space="preserve"> düzensizlikler, infertilite, </w:t>
      </w:r>
      <w:proofErr w:type="spellStart"/>
      <w:r w:rsidRPr="002A5D93">
        <w:t>menopozal</w:t>
      </w:r>
      <w:proofErr w:type="spellEnd"/>
      <w:r w:rsidRPr="002A5D93">
        <w:t xml:space="preserve"> süreç ve pelvik kitlelere yönelik temel yaklaşım ve yönetime hâkim olur</w:t>
      </w:r>
    </w:p>
    <w:p w14:paraId="379389CF" w14:textId="77777777" w:rsidR="00464C98" w:rsidRPr="002A5D93" w:rsidRDefault="00464C98" w:rsidP="00464C98">
      <w:pPr>
        <w:spacing w:after="480" w:line="300" w:lineRule="atLeast"/>
        <w:rPr>
          <w:rFonts w:ascii="Arial" w:eastAsia="Times New Roman" w:hAnsi="Arial" w:cs="Arial"/>
          <w:color w:val="603F65"/>
          <w:sz w:val="29"/>
          <w:szCs w:val="29"/>
          <w:lang w:eastAsia="tr-TR"/>
        </w:rPr>
      </w:pPr>
    </w:p>
    <w:p w14:paraId="23C924EF" w14:textId="77777777" w:rsidR="00035C84" w:rsidRPr="002A5D93" w:rsidRDefault="00035C84">
      <w:pPr>
        <w:rPr>
          <w:b/>
        </w:rPr>
      </w:pPr>
    </w:p>
    <w:p w14:paraId="250525CF" w14:textId="77777777" w:rsidR="00035C84" w:rsidRPr="002A5D93" w:rsidRDefault="00035C84">
      <w:pPr>
        <w:rPr>
          <w:b/>
        </w:rPr>
      </w:pPr>
    </w:p>
    <w:p w14:paraId="1996C42D" w14:textId="4AEDE109" w:rsidR="00226F85" w:rsidRPr="002A5D93" w:rsidRDefault="00481C4B" w:rsidP="00226F85">
      <w:pPr>
        <w:rPr>
          <w:b/>
        </w:rPr>
      </w:pPr>
      <w:r w:rsidRPr="002A5D93">
        <w:rPr>
          <w:b/>
        </w:rPr>
        <w:lastRenderedPageBreak/>
        <w:t>T</w:t>
      </w:r>
      <w:r w:rsidR="00035C84" w:rsidRPr="002A5D93">
        <w:rPr>
          <w:b/>
        </w:rPr>
        <w:t>SD405</w:t>
      </w:r>
      <w:r w:rsidRPr="002A5D93">
        <w:rPr>
          <w:b/>
        </w:rPr>
        <w:t xml:space="preserve"> </w:t>
      </w:r>
      <w:r w:rsidR="00035C84" w:rsidRPr="002A5D93">
        <w:rPr>
          <w:b/>
        </w:rPr>
        <w:t xml:space="preserve">Ruh Sağlığı ve Hastalıkları </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C7236" w:rsidRPr="002A5D93">
        <w:rPr>
          <w:b/>
        </w:rPr>
        <w:t>(2+</w:t>
      </w:r>
      <w:r w:rsidR="00035C84" w:rsidRPr="002A5D93">
        <w:rPr>
          <w:b/>
        </w:rPr>
        <w:t>2) AKTS</w:t>
      </w:r>
      <w:r w:rsidR="000C7236" w:rsidRPr="002A5D93">
        <w:rPr>
          <w:b/>
        </w:rPr>
        <w:t xml:space="preserve">: </w:t>
      </w:r>
      <w:r w:rsidR="00035C84" w:rsidRPr="002A5D93">
        <w:rPr>
          <w:b/>
        </w:rPr>
        <w:t>6</w:t>
      </w:r>
    </w:p>
    <w:p w14:paraId="47F0B14A" w14:textId="1C08ADC1" w:rsidR="00226F85" w:rsidRPr="002A5D93" w:rsidRDefault="002A5D93" w:rsidP="00226F85">
      <w:r w:rsidRPr="002A5D93">
        <w:t>Bu dersin amacı öğrencilerin akıl hastalığı olan hastalarla karşılaşmalarını sağlamak ve onları temel düzeyde bir ruhsal bakım ve tedavi vermeye hazırlamaktır. Staj sonunda öğrencilerin bir psikiyatrik öykü almayı ve psikiyatrik muayene uygulamaya yetkin olmaları gereklidir. Öğrencilerin bir biyopsikososyal değerlendirmeyi, ayırıcı tanıyı, tedavi planını, hastayı bir uzmana yönlendirme ya da konsültasyon isteğini formüle edebilmeleri gerekmektedir. Staj görüşme becerileri, ortak çalışma, psikiyatrik hastalara ve hastalıklarına yaklaşımı öğrenmeyi önemser. Bir başka önemli nokta da psikiyatrik aciller ve adli psikiyatri kavramını vermektir.</w:t>
      </w:r>
    </w:p>
    <w:p w14:paraId="63F227DD" w14:textId="77777777" w:rsidR="002A5D93" w:rsidRPr="002A5D93" w:rsidRDefault="002A5D93" w:rsidP="00226F85">
      <w:r w:rsidRPr="002A5D93">
        <w:t xml:space="preserve">Bu stajın sonunda öğrenciler: </w:t>
      </w:r>
    </w:p>
    <w:p w14:paraId="29351522" w14:textId="4263BDCD" w:rsidR="002A5D93" w:rsidRPr="002A5D93" w:rsidRDefault="002A5D93" w:rsidP="002A5D93">
      <w:pPr>
        <w:pStyle w:val="ListeParagraf"/>
        <w:numPr>
          <w:ilvl w:val="0"/>
          <w:numId w:val="10"/>
        </w:numPr>
      </w:pPr>
      <w:r w:rsidRPr="002A5D93">
        <w:t>Akıl hastalıklarını ve ruhsal durum “</w:t>
      </w:r>
      <w:proofErr w:type="spellStart"/>
      <w:r w:rsidRPr="002A5D93">
        <w:t>normalliği”ni</w:t>
      </w:r>
      <w:proofErr w:type="spellEnd"/>
      <w:r w:rsidRPr="002A5D93">
        <w:t xml:space="preserve"> tanımlar </w:t>
      </w:r>
    </w:p>
    <w:p w14:paraId="4B866C17" w14:textId="7524011C" w:rsidR="002A5D93" w:rsidRPr="002A5D93" w:rsidRDefault="002A5D93" w:rsidP="002A5D93">
      <w:pPr>
        <w:pStyle w:val="ListeParagraf"/>
        <w:numPr>
          <w:ilvl w:val="0"/>
          <w:numId w:val="10"/>
        </w:numPr>
      </w:pPr>
      <w:r w:rsidRPr="002A5D93">
        <w:t xml:space="preserve">Bir psikiyatrik öykü alabilir, bir ruhsal durum muayenesini yapabilir, biyopsikososyal değerlendirme, ayırıcı tanı ve tedavi planı formüle edebilir. </w:t>
      </w:r>
    </w:p>
    <w:p w14:paraId="7C7FD5F3" w14:textId="547CBADA" w:rsidR="002A5D93" w:rsidRPr="002A5D93" w:rsidRDefault="002A5D93" w:rsidP="002A5D93">
      <w:pPr>
        <w:pStyle w:val="ListeParagraf"/>
        <w:numPr>
          <w:ilvl w:val="0"/>
          <w:numId w:val="10"/>
        </w:numPr>
      </w:pPr>
      <w:r w:rsidRPr="002A5D93">
        <w:t xml:space="preserve">Gerekli bilgileri verebilir, tanı koyabilir, ayırıcı tanı yapabilir, erişkin nüfusta yaygın görülen psikiyatrik hastalıkları muayene edebilir ve temel tedavi uygulayabilir. </w:t>
      </w:r>
    </w:p>
    <w:p w14:paraId="1A32A6AD" w14:textId="727E59DA" w:rsidR="002A5D93" w:rsidRPr="002A5D93" w:rsidRDefault="002A5D93" w:rsidP="002A5D93">
      <w:pPr>
        <w:pStyle w:val="ListeParagraf"/>
        <w:numPr>
          <w:ilvl w:val="0"/>
          <w:numId w:val="10"/>
        </w:numPr>
      </w:pPr>
      <w:r w:rsidRPr="002A5D93">
        <w:t>Çocuk ve ergenlerin ruhsal özelliklerini, yaygın psikiyatrik hastalıkları tanımlar, bu sorunlara uygun yaklaşımları, ayrıca başka bir uzmana göndermeyi ya da konsültasyonu planlar</w:t>
      </w:r>
    </w:p>
    <w:p w14:paraId="5C8809C6" w14:textId="721DBC29" w:rsidR="002A5D93" w:rsidRPr="002A5D93" w:rsidRDefault="002A5D93" w:rsidP="002A5D93">
      <w:pPr>
        <w:pStyle w:val="ListeParagraf"/>
        <w:numPr>
          <w:ilvl w:val="0"/>
          <w:numId w:val="10"/>
        </w:numPr>
      </w:pPr>
      <w:r w:rsidRPr="002A5D93">
        <w:t xml:space="preserve">Yaygın kullanılan psikolojik testleri ve tanı bataryalarını betimler. </w:t>
      </w:r>
    </w:p>
    <w:p w14:paraId="292213F4" w14:textId="243F162C" w:rsidR="002A5D93" w:rsidRDefault="002A5D93" w:rsidP="002A5D93">
      <w:pPr>
        <w:pStyle w:val="ListeParagraf"/>
        <w:numPr>
          <w:ilvl w:val="0"/>
          <w:numId w:val="10"/>
        </w:numPr>
      </w:pPr>
      <w:r w:rsidRPr="002A5D93">
        <w:t>Psikiyatrik müdahale yöntem ve yaklaşımlarını betimler.</w:t>
      </w:r>
    </w:p>
    <w:p w14:paraId="397D4C31" w14:textId="77777777" w:rsidR="002A5D93" w:rsidRPr="002A5D93" w:rsidRDefault="002A5D93" w:rsidP="002A5D93">
      <w:pPr>
        <w:pStyle w:val="ListeParagraf"/>
      </w:pPr>
    </w:p>
    <w:p w14:paraId="77CE2D89" w14:textId="7ECE6066" w:rsidR="00226F85" w:rsidRPr="002A5D93" w:rsidRDefault="00226F85" w:rsidP="00226F85">
      <w:pPr>
        <w:rPr>
          <w:b/>
        </w:rPr>
      </w:pPr>
      <w:r w:rsidRPr="002A5D93">
        <w:rPr>
          <w:b/>
        </w:rPr>
        <w:t>T</w:t>
      </w:r>
      <w:r w:rsidR="00035C84" w:rsidRPr="002A5D93">
        <w:rPr>
          <w:b/>
        </w:rPr>
        <w:t>SD406 Anestezi ve Reanimasyon</w:t>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035C84" w:rsidRPr="002A5D93">
        <w:rPr>
          <w:b/>
        </w:rPr>
        <w:tab/>
      </w:r>
      <w:r w:rsidR="005D0846" w:rsidRPr="002A5D93">
        <w:rPr>
          <w:b/>
        </w:rPr>
        <w:t>(</w:t>
      </w:r>
      <w:r w:rsidR="00035C84" w:rsidRPr="002A5D93">
        <w:rPr>
          <w:b/>
        </w:rPr>
        <w:t>2</w:t>
      </w:r>
      <w:r w:rsidR="005D0846" w:rsidRPr="002A5D93">
        <w:rPr>
          <w:b/>
        </w:rPr>
        <w:t>+</w:t>
      </w:r>
      <w:r w:rsidR="00035C84" w:rsidRPr="002A5D93">
        <w:rPr>
          <w:b/>
        </w:rPr>
        <w:t>2) AKTS</w:t>
      </w:r>
      <w:r w:rsidR="005D0846" w:rsidRPr="002A5D93">
        <w:rPr>
          <w:b/>
        </w:rPr>
        <w:t xml:space="preserve">: </w:t>
      </w:r>
      <w:r w:rsidR="00035C84" w:rsidRPr="002A5D93">
        <w:rPr>
          <w:b/>
        </w:rPr>
        <w:t>4</w:t>
      </w:r>
    </w:p>
    <w:p w14:paraId="3BB5CFD0" w14:textId="2A0D67A6" w:rsidR="00226F85" w:rsidRPr="002A5D93" w:rsidRDefault="00464C98" w:rsidP="00226F85">
      <w:r w:rsidRPr="002A5D93">
        <w:t xml:space="preserve">Stajı başarıyla tamamlayan öğrenci, anestezi alacak hastayı değerlendirmeyi ve havayolu açıklığının sağlanmasını pratisyen hekim düzeyinde öğrenecektir. Teorik olarak anestezi açısından anatomi, fizyoloji, farmakolojik bilgilerle birlikte klinikte de hasta başında havayolu sağlanması konusunda temel prensiplerin kazandırılması dersin içeriğidir. Amacı ise </w:t>
      </w:r>
      <w:r w:rsidRPr="002A5D93">
        <w:rPr>
          <w:rFonts w:ascii="Arial" w:hAnsi="Arial" w:cs="Arial"/>
          <w:color w:val="603F65"/>
          <w:shd w:val="clear" w:color="auto" w:fill="FFFFFF"/>
        </w:rPr>
        <w:t>an</w:t>
      </w:r>
      <w:r w:rsidRPr="002A5D93">
        <w:t>estezi nedir, uygulama çeşitleri ve prensipleri hakkında bilgilendirmektir. Dersin öğrenme teknikleri anlatım, gözlem, tartışma, uygulama ve araştırmadır.</w:t>
      </w:r>
    </w:p>
    <w:p w14:paraId="31E4EFE3" w14:textId="77777777" w:rsidR="00464C98" w:rsidRPr="002A5D93" w:rsidRDefault="00464C98" w:rsidP="00464C98">
      <w:pPr>
        <w:jc w:val="both"/>
      </w:pPr>
      <w:r w:rsidRPr="002A5D93">
        <w:t>Dersin öğrenme çıktıları aşağıdaki gibidir;</w:t>
      </w:r>
    </w:p>
    <w:p w14:paraId="040332B3"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Havayolu sağlanmasını ve entübasyonu öğrenmiş olmak</w:t>
      </w:r>
    </w:p>
    <w:p w14:paraId="09BCAEB5" w14:textId="77777777" w:rsidR="00464C98" w:rsidRPr="00464C98" w:rsidRDefault="00464C98" w:rsidP="00464C98">
      <w:pPr>
        <w:numPr>
          <w:ilvl w:val="0"/>
          <w:numId w:val="3"/>
        </w:numPr>
        <w:shd w:val="clear" w:color="auto" w:fill="FFFFFF"/>
        <w:spacing w:before="100" w:beforeAutospacing="1" w:after="100" w:afterAutospacing="1" w:line="240" w:lineRule="auto"/>
      </w:pPr>
      <w:proofErr w:type="spellStart"/>
      <w:r w:rsidRPr="00464C98">
        <w:t>İnravenöz</w:t>
      </w:r>
      <w:proofErr w:type="spellEnd"/>
      <w:r w:rsidRPr="00464C98">
        <w:t xml:space="preserve"> damar yolu açılmasını öğrenmek</w:t>
      </w:r>
    </w:p>
    <w:p w14:paraId="268719A4"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Kardiyopulmoner resüsitasyon yeterliliği elde etmiş olmak</w:t>
      </w:r>
    </w:p>
    <w:p w14:paraId="27EF71C9"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Preoperatif hasta değerlendirmeyi yapabiliyor olmak</w:t>
      </w:r>
    </w:p>
    <w:p w14:paraId="27ECF141" w14:textId="77777777" w:rsidR="00464C98" w:rsidRPr="00464C98" w:rsidRDefault="00464C98" w:rsidP="00464C98">
      <w:pPr>
        <w:numPr>
          <w:ilvl w:val="0"/>
          <w:numId w:val="3"/>
        </w:numPr>
        <w:shd w:val="clear" w:color="auto" w:fill="FFFFFF"/>
        <w:spacing w:before="100" w:beforeAutospacing="1" w:after="100" w:afterAutospacing="1" w:line="240" w:lineRule="auto"/>
      </w:pPr>
      <w:r w:rsidRPr="00464C98">
        <w:t>Ağrı ve yoğun bakım temel prensipleri hakkında bilgi sahibi olmak</w:t>
      </w:r>
    </w:p>
    <w:p w14:paraId="45DFB30E" w14:textId="77777777" w:rsidR="00464C98" w:rsidRDefault="00464C98" w:rsidP="00226F85"/>
    <w:p w14:paraId="48B6C454" w14:textId="77777777" w:rsidR="002A5D93" w:rsidRDefault="002A5D93" w:rsidP="00226F85"/>
    <w:p w14:paraId="7C62A645" w14:textId="77777777" w:rsidR="002A5D93" w:rsidRDefault="002A5D93" w:rsidP="00226F85"/>
    <w:p w14:paraId="41307D3B" w14:textId="77777777" w:rsidR="002A5D93" w:rsidRDefault="002A5D93" w:rsidP="00226F85"/>
    <w:p w14:paraId="67F8C857" w14:textId="77777777" w:rsidR="002A5D93" w:rsidRDefault="002A5D93" w:rsidP="00226F85"/>
    <w:p w14:paraId="56FFA35A" w14:textId="77777777" w:rsidR="002A5D93" w:rsidRDefault="002A5D93" w:rsidP="00226F85"/>
    <w:p w14:paraId="20C1A145" w14:textId="77777777" w:rsidR="002A5D93" w:rsidRPr="002A5D93" w:rsidRDefault="002A5D93" w:rsidP="00226F85"/>
    <w:p w14:paraId="48F23FE5" w14:textId="5BBA0A58" w:rsidR="00226F85" w:rsidRPr="002A5D93" w:rsidRDefault="00226F85" w:rsidP="00226F85">
      <w:pPr>
        <w:rPr>
          <w:b/>
        </w:rPr>
      </w:pPr>
      <w:r w:rsidRPr="002A5D93">
        <w:rPr>
          <w:b/>
        </w:rPr>
        <w:lastRenderedPageBreak/>
        <w:t>T</w:t>
      </w:r>
      <w:r w:rsidR="00035C84" w:rsidRPr="002A5D93">
        <w:rPr>
          <w:b/>
        </w:rPr>
        <w:t xml:space="preserve">SD407 </w:t>
      </w:r>
      <w:proofErr w:type="spellStart"/>
      <w:r w:rsidR="00035C84" w:rsidRPr="002A5D93">
        <w:rPr>
          <w:b/>
        </w:rPr>
        <w:t>Radyodiagnostik</w:t>
      </w:r>
      <w:proofErr w:type="spellEnd"/>
      <w:r w:rsidR="00035C84" w:rsidRPr="002A5D93">
        <w:rPr>
          <w:b/>
        </w:rPr>
        <w:tab/>
      </w:r>
      <w:r w:rsidR="00A42140" w:rsidRPr="002A5D93">
        <w:rPr>
          <w:b/>
        </w:rPr>
        <w:t xml:space="preserve">                                                                                      </w:t>
      </w:r>
      <w:r w:rsidR="005D0846" w:rsidRPr="002A5D93">
        <w:rPr>
          <w:b/>
        </w:rPr>
        <w:t xml:space="preserve">  </w:t>
      </w:r>
      <w:proofErr w:type="gramStart"/>
      <w:r w:rsidR="005D0846" w:rsidRPr="002A5D93">
        <w:rPr>
          <w:b/>
        </w:rPr>
        <w:t xml:space="preserve"> </w:t>
      </w:r>
      <w:r w:rsidR="00035C84" w:rsidRPr="002A5D93">
        <w:rPr>
          <w:b/>
        </w:rPr>
        <w:t xml:space="preserve">  (</w:t>
      </w:r>
      <w:proofErr w:type="gramEnd"/>
      <w:r w:rsidR="00035C84" w:rsidRPr="002A5D93">
        <w:rPr>
          <w:b/>
        </w:rPr>
        <w:t>1</w:t>
      </w:r>
      <w:r w:rsidR="005D0846" w:rsidRPr="002A5D93">
        <w:rPr>
          <w:b/>
        </w:rPr>
        <w:t xml:space="preserve">+2)  AKTS: </w:t>
      </w:r>
      <w:r w:rsidR="00035C84" w:rsidRPr="002A5D93">
        <w:rPr>
          <w:b/>
        </w:rPr>
        <w:t>2</w:t>
      </w:r>
    </w:p>
    <w:p w14:paraId="716884A4" w14:textId="77777777" w:rsidR="00012D57" w:rsidRPr="00012D57" w:rsidRDefault="00012D57" w:rsidP="00012D57">
      <w:pPr>
        <w:jc w:val="both"/>
      </w:pPr>
      <w:r w:rsidRPr="00012D57">
        <w:t xml:space="preserve">Radyoloji stajında öğrenciler hastalıkların tanı ve tedavisinde kullanılan radyolojik görüntüleme yöntemlerini ve girişimsel radyolojik işlemleri ve radyolojik değerlendirmenin temel prensiplerini öğrenirler. </w:t>
      </w:r>
    </w:p>
    <w:p w14:paraId="39EACF11" w14:textId="77777777" w:rsidR="00012D57" w:rsidRPr="00012D57" w:rsidRDefault="00012D57" w:rsidP="00012D57">
      <w:pPr>
        <w:jc w:val="both"/>
      </w:pPr>
      <w:r w:rsidRPr="00012D57">
        <w:t xml:space="preserve">1-Radyolojik görüntüleme yöntemlerini tanıyabilme, radyolojik tetkiklerin hangi yöntemle ve nasıl yapıldığını ayırt edebilme yeteneğini kazanmalıdır. </w:t>
      </w:r>
    </w:p>
    <w:p w14:paraId="001680AB" w14:textId="77777777" w:rsidR="00012D57" w:rsidRPr="00012D57" w:rsidRDefault="00012D57" w:rsidP="00012D57">
      <w:pPr>
        <w:jc w:val="both"/>
      </w:pPr>
      <w:r w:rsidRPr="00012D57">
        <w:t xml:space="preserve">2-Görüntüleme yöntemlerinin fizik temellerini anlatabilmelidir. </w:t>
      </w:r>
    </w:p>
    <w:p w14:paraId="7A52CA27" w14:textId="77777777" w:rsidR="00012D57" w:rsidRPr="00012D57" w:rsidRDefault="00012D57" w:rsidP="00012D57">
      <w:pPr>
        <w:jc w:val="both"/>
      </w:pPr>
      <w:r w:rsidRPr="00012D57">
        <w:t xml:space="preserve">3- Hastalıklara özel radyolojik tanı yöntemlerini ve algoritmalarını açıklayabilme. </w:t>
      </w:r>
    </w:p>
    <w:p w14:paraId="5522368D" w14:textId="77777777" w:rsidR="00012D57" w:rsidRPr="00012D57" w:rsidRDefault="00012D57" w:rsidP="00012D57">
      <w:pPr>
        <w:jc w:val="both"/>
      </w:pPr>
      <w:r w:rsidRPr="00012D57">
        <w:t xml:space="preserve">4- Radyolojik tanı yöntemlerinde normal ile patolojik bulguları ayırt edebilmeli </w:t>
      </w:r>
    </w:p>
    <w:p w14:paraId="1C939492" w14:textId="77777777" w:rsidR="00012D57" w:rsidRPr="00012D57" w:rsidRDefault="00012D57" w:rsidP="00012D57">
      <w:pPr>
        <w:jc w:val="both"/>
      </w:pPr>
      <w:r w:rsidRPr="00012D57">
        <w:t xml:space="preserve">5-Saptanan radyolojik patolojik bulgularla klinik ve laboratuvar bulgularını birlikte değerlendirerek doğru tanıya gidebilme. </w:t>
      </w:r>
    </w:p>
    <w:p w14:paraId="64B7543E" w14:textId="77777777" w:rsidR="00012D57" w:rsidRPr="00012D57" w:rsidRDefault="00012D57" w:rsidP="00012D57">
      <w:pPr>
        <w:jc w:val="both"/>
      </w:pPr>
      <w:r w:rsidRPr="00012D57">
        <w:t xml:space="preserve">6- Girişimsel radyolojik işlemleri tanıma ve tanı algoritmasındaki yerini açıklayabilme. </w:t>
      </w:r>
    </w:p>
    <w:p w14:paraId="6827B8FF" w14:textId="77777777" w:rsidR="00012D57" w:rsidRPr="00012D57" w:rsidRDefault="00012D57" w:rsidP="00012D57">
      <w:pPr>
        <w:jc w:val="both"/>
      </w:pPr>
      <w:r w:rsidRPr="00012D57">
        <w:t xml:space="preserve">7-Akciğer grafisini, ayakta direkt batın grafisini ve direkt üriner sistem grafisini tekniğine uygun olarak okuyabilme. </w:t>
      </w:r>
    </w:p>
    <w:p w14:paraId="56F0ECBF" w14:textId="77777777" w:rsidR="00012D57" w:rsidRPr="00012D57" w:rsidRDefault="00012D57" w:rsidP="00012D57">
      <w:pPr>
        <w:jc w:val="both"/>
      </w:pPr>
      <w:r w:rsidRPr="00012D57">
        <w:t xml:space="preserve">7 Kas-iskelet sistemi direkt grafilerini tekniğine uygun olarak okuyabilme. </w:t>
      </w:r>
    </w:p>
    <w:p w14:paraId="73B73A9E" w14:textId="77777777" w:rsidR="00012D57" w:rsidRPr="00012D57" w:rsidRDefault="00012D57" w:rsidP="00012D57">
      <w:pPr>
        <w:jc w:val="both"/>
      </w:pPr>
      <w:r w:rsidRPr="00012D57">
        <w:t>8 Radyolojik yöntemlerin nerede, ne zaman ve hangi durumlarda yararlanılması gerektiğini açıklayabilme.</w:t>
      </w:r>
    </w:p>
    <w:p w14:paraId="08E9078A" w14:textId="0968B518" w:rsidR="00464C98" w:rsidRDefault="00035C84" w:rsidP="00464C98">
      <w:pPr>
        <w:jc w:val="both"/>
      </w:pPr>
      <w:r w:rsidRPr="00035C84">
        <w:rPr>
          <w:rFonts w:ascii="Arial" w:eastAsia="Times New Roman" w:hAnsi="Arial" w:cs="Arial"/>
          <w:color w:val="603F65"/>
          <w:sz w:val="29"/>
          <w:szCs w:val="29"/>
          <w:lang w:eastAsia="tr-TR"/>
        </w:rPr>
        <w:br/>
      </w:r>
    </w:p>
    <w:p w14:paraId="16F7671D" w14:textId="77777777" w:rsidR="00464C98" w:rsidRPr="00035C84" w:rsidRDefault="00464C98" w:rsidP="00035C84">
      <w:pPr>
        <w:rPr>
          <w:rFonts w:ascii="Arial" w:eastAsia="Times New Roman" w:hAnsi="Arial" w:cs="Arial"/>
          <w:color w:val="603F65"/>
          <w:sz w:val="29"/>
          <w:szCs w:val="29"/>
          <w:lang w:eastAsia="tr-TR"/>
        </w:rPr>
      </w:pPr>
    </w:p>
    <w:p w14:paraId="145DB06E" w14:textId="6C123B48" w:rsidR="00226F85" w:rsidRDefault="00226F85"/>
    <w:p w14:paraId="683BE07D" w14:textId="77777777" w:rsidR="00035C84" w:rsidRDefault="00035C84"/>
    <w:p w14:paraId="5307734A" w14:textId="77777777" w:rsidR="00035C84" w:rsidRDefault="00035C84"/>
    <w:p w14:paraId="3A15D393" w14:textId="455A0F01" w:rsidR="00035C84" w:rsidRPr="00035C84" w:rsidRDefault="00035C84" w:rsidP="00035C84">
      <w:pPr>
        <w:rPr>
          <w:rFonts w:ascii="Arial" w:eastAsia="Times New Roman" w:hAnsi="Arial" w:cs="Arial"/>
          <w:color w:val="603F65"/>
          <w:sz w:val="29"/>
          <w:szCs w:val="29"/>
          <w:lang w:eastAsia="tr-TR"/>
        </w:rPr>
      </w:pPr>
      <w:r w:rsidRPr="00035C84">
        <w:rPr>
          <w:rFonts w:ascii="Arial" w:eastAsia="Times New Roman" w:hAnsi="Arial" w:cs="Arial"/>
          <w:color w:val="603F65"/>
          <w:sz w:val="29"/>
          <w:szCs w:val="29"/>
          <w:lang w:eastAsia="tr-TR"/>
        </w:rPr>
        <w:br/>
      </w:r>
    </w:p>
    <w:p w14:paraId="7F51D955" w14:textId="77777777" w:rsidR="00035C84" w:rsidRDefault="00035C84"/>
    <w:sectPr w:rsidR="00035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F4"/>
    <w:multiLevelType w:val="multilevel"/>
    <w:tmpl w:val="19DA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368EE"/>
    <w:multiLevelType w:val="hybridMultilevel"/>
    <w:tmpl w:val="89063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E43DC"/>
    <w:multiLevelType w:val="hybridMultilevel"/>
    <w:tmpl w:val="1324A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C70C1"/>
    <w:multiLevelType w:val="multilevel"/>
    <w:tmpl w:val="B8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1333F"/>
    <w:multiLevelType w:val="hybridMultilevel"/>
    <w:tmpl w:val="E83E5A74"/>
    <w:lvl w:ilvl="0" w:tplc="3E1AE4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25AF4"/>
    <w:multiLevelType w:val="hybridMultilevel"/>
    <w:tmpl w:val="38CE90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2029A4"/>
    <w:multiLevelType w:val="hybridMultilevel"/>
    <w:tmpl w:val="89F63362"/>
    <w:lvl w:ilvl="0" w:tplc="4CFE44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6255D2"/>
    <w:multiLevelType w:val="multilevel"/>
    <w:tmpl w:val="66F0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A21DF"/>
    <w:multiLevelType w:val="multilevel"/>
    <w:tmpl w:val="1CF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3B1F07"/>
    <w:multiLevelType w:val="hybridMultilevel"/>
    <w:tmpl w:val="66043D90"/>
    <w:lvl w:ilvl="0" w:tplc="BC3E2B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C0140D"/>
    <w:multiLevelType w:val="hybridMultilevel"/>
    <w:tmpl w:val="E3642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2456918">
    <w:abstractNumId w:val="8"/>
  </w:num>
  <w:num w:numId="2" w16cid:durableId="726488464">
    <w:abstractNumId w:val="0"/>
  </w:num>
  <w:num w:numId="3" w16cid:durableId="1685788551">
    <w:abstractNumId w:val="3"/>
  </w:num>
  <w:num w:numId="4" w16cid:durableId="871115384">
    <w:abstractNumId w:val="7"/>
  </w:num>
  <w:num w:numId="5" w16cid:durableId="1606032652">
    <w:abstractNumId w:val="10"/>
  </w:num>
  <w:num w:numId="6" w16cid:durableId="892426779">
    <w:abstractNumId w:val="1"/>
  </w:num>
  <w:num w:numId="7" w16cid:durableId="988247355">
    <w:abstractNumId w:val="6"/>
  </w:num>
  <w:num w:numId="8" w16cid:durableId="1572351999">
    <w:abstractNumId w:val="2"/>
  </w:num>
  <w:num w:numId="9" w16cid:durableId="361518693">
    <w:abstractNumId w:val="4"/>
  </w:num>
  <w:num w:numId="10" w16cid:durableId="1863202759">
    <w:abstractNumId w:val="5"/>
  </w:num>
  <w:num w:numId="11" w16cid:durableId="1419207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A"/>
    <w:rsid w:val="00012D57"/>
    <w:rsid w:val="00035C84"/>
    <w:rsid w:val="00061689"/>
    <w:rsid w:val="00076F0A"/>
    <w:rsid w:val="000C7236"/>
    <w:rsid w:val="00135D97"/>
    <w:rsid w:val="00226F85"/>
    <w:rsid w:val="002A5D93"/>
    <w:rsid w:val="00402BDB"/>
    <w:rsid w:val="00464C98"/>
    <w:rsid w:val="00481C4B"/>
    <w:rsid w:val="005D0846"/>
    <w:rsid w:val="005F7CD7"/>
    <w:rsid w:val="00646293"/>
    <w:rsid w:val="007E0707"/>
    <w:rsid w:val="00863B7A"/>
    <w:rsid w:val="00870C16"/>
    <w:rsid w:val="009444F5"/>
    <w:rsid w:val="009B0ED0"/>
    <w:rsid w:val="00A42140"/>
    <w:rsid w:val="00D93D90"/>
    <w:rsid w:val="00DC110D"/>
    <w:rsid w:val="00E23E87"/>
    <w:rsid w:val="00ED3090"/>
    <w:rsid w:val="00F3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3BAE"/>
  <w15:chartTrackingRefBased/>
  <w15:docId w15:val="{E536EE41-6B71-4EA9-9DA3-826F2B9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5211">
      <w:bodyDiv w:val="1"/>
      <w:marLeft w:val="0"/>
      <w:marRight w:val="0"/>
      <w:marTop w:val="0"/>
      <w:marBottom w:val="0"/>
      <w:divBdr>
        <w:top w:val="none" w:sz="0" w:space="0" w:color="auto"/>
        <w:left w:val="none" w:sz="0" w:space="0" w:color="auto"/>
        <w:bottom w:val="none" w:sz="0" w:space="0" w:color="auto"/>
        <w:right w:val="none" w:sz="0" w:space="0" w:color="auto"/>
      </w:divBdr>
    </w:div>
    <w:div w:id="187914062">
      <w:bodyDiv w:val="1"/>
      <w:marLeft w:val="0"/>
      <w:marRight w:val="0"/>
      <w:marTop w:val="0"/>
      <w:marBottom w:val="0"/>
      <w:divBdr>
        <w:top w:val="none" w:sz="0" w:space="0" w:color="auto"/>
        <w:left w:val="none" w:sz="0" w:space="0" w:color="auto"/>
        <w:bottom w:val="none" w:sz="0" w:space="0" w:color="auto"/>
        <w:right w:val="none" w:sz="0" w:space="0" w:color="auto"/>
      </w:divBdr>
    </w:div>
    <w:div w:id="228002312">
      <w:bodyDiv w:val="1"/>
      <w:marLeft w:val="0"/>
      <w:marRight w:val="0"/>
      <w:marTop w:val="0"/>
      <w:marBottom w:val="0"/>
      <w:divBdr>
        <w:top w:val="none" w:sz="0" w:space="0" w:color="auto"/>
        <w:left w:val="none" w:sz="0" w:space="0" w:color="auto"/>
        <w:bottom w:val="none" w:sz="0" w:space="0" w:color="auto"/>
        <w:right w:val="none" w:sz="0" w:space="0" w:color="auto"/>
      </w:divBdr>
    </w:div>
    <w:div w:id="514804434">
      <w:bodyDiv w:val="1"/>
      <w:marLeft w:val="0"/>
      <w:marRight w:val="0"/>
      <w:marTop w:val="0"/>
      <w:marBottom w:val="0"/>
      <w:divBdr>
        <w:top w:val="none" w:sz="0" w:space="0" w:color="auto"/>
        <w:left w:val="none" w:sz="0" w:space="0" w:color="auto"/>
        <w:bottom w:val="none" w:sz="0" w:space="0" w:color="auto"/>
        <w:right w:val="none" w:sz="0" w:space="0" w:color="auto"/>
      </w:divBdr>
    </w:div>
    <w:div w:id="632977831">
      <w:bodyDiv w:val="1"/>
      <w:marLeft w:val="0"/>
      <w:marRight w:val="0"/>
      <w:marTop w:val="0"/>
      <w:marBottom w:val="0"/>
      <w:divBdr>
        <w:top w:val="none" w:sz="0" w:space="0" w:color="auto"/>
        <w:left w:val="none" w:sz="0" w:space="0" w:color="auto"/>
        <w:bottom w:val="none" w:sz="0" w:space="0" w:color="auto"/>
        <w:right w:val="none" w:sz="0" w:space="0" w:color="auto"/>
      </w:divBdr>
    </w:div>
    <w:div w:id="704869309">
      <w:bodyDiv w:val="1"/>
      <w:marLeft w:val="0"/>
      <w:marRight w:val="0"/>
      <w:marTop w:val="0"/>
      <w:marBottom w:val="0"/>
      <w:divBdr>
        <w:top w:val="none" w:sz="0" w:space="0" w:color="auto"/>
        <w:left w:val="none" w:sz="0" w:space="0" w:color="auto"/>
        <w:bottom w:val="none" w:sz="0" w:space="0" w:color="auto"/>
        <w:right w:val="none" w:sz="0" w:space="0" w:color="auto"/>
      </w:divBdr>
    </w:div>
    <w:div w:id="1167555340">
      <w:bodyDiv w:val="1"/>
      <w:marLeft w:val="0"/>
      <w:marRight w:val="0"/>
      <w:marTop w:val="0"/>
      <w:marBottom w:val="0"/>
      <w:divBdr>
        <w:top w:val="none" w:sz="0" w:space="0" w:color="auto"/>
        <w:left w:val="none" w:sz="0" w:space="0" w:color="auto"/>
        <w:bottom w:val="none" w:sz="0" w:space="0" w:color="auto"/>
        <w:right w:val="none" w:sz="0" w:space="0" w:color="auto"/>
      </w:divBdr>
    </w:div>
    <w:div w:id="1804031363">
      <w:bodyDiv w:val="1"/>
      <w:marLeft w:val="0"/>
      <w:marRight w:val="0"/>
      <w:marTop w:val="0"/>
      <w:marBottom w:val="0"/>
      <w:divBdr>
        <w:top w:val="none" w:sz="0" w:space="0" w:color="auto"/>
        <w:left w:val="none" w:sz="0" w:space="0" w:color="auto"/>
        <w:bottom w:val="none" w:sz="0" w:space="0" w:color="auto"/>
        <w:right w:val="none" w:sz="0" w:space="0" w:color="auto"/>
      </w:divBdr>
    </w:div>
    <w:div w:id="1915820119">
      <w:bodyDiv w:val="1"/>
      <w:marLeft w:val="0"/>
      <w:marRight w:val="0"/>
      <w:marTop w:val="0"/>
      <w:marBottom w:val="0"/>
      <w:divBdr>
        <w:top w:val="none" w:sz="0" w:space="0" w:color="auto"/>
        <w:left w:val="none" w:sz="0" w:space="0" w:color="auto"/>
        <w:bottom w:val="none" w:sz="0" w:space="0" w:color="auto"/>
        <w:right w:val="none" w:sz="0" w:space="0" w:color="auto"/>
      </w:divBdr>
    </w:div>
    <w:div w:id="20284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Nur Akyol</dc:creator>
  <cp:keywords/>
  <dc:description/>
  <cp:lastModifiedBy>Seda Nur Akyol</cp:lastModifiedBy>
  <cp:revision>2</cp:revision>
  <cp:lastPrinted>2023-06-08T17:29:00Z</cp:lastPrinted>
  <dcterms:created xsi:type="dcterms:W3CDTF">2023-07-04T10:08:00Z</dcterms:created>
  <dcterms:modified xsi:type="dcterms:W3CDTF">2023-07-04T10:08:00Z</dcterms:modified>
</cp:coreProperties>
</file>