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0835F" w14:textId="2D6AE2DF" w:rsidR="00F47FF5" w:rsidRPr="00C0502A" w:rsidRDefault="00C0502A" w:rsidP="00C0502A">
      <w:pPr>
        <w:ind w:firstLine="708"/>
        <w:jc w:val="center"/>
        <w:rPr>
          <w:rFonts w:cstheme="minorHAnsi"/>
          <w:b/>
          <w:sz w:val="24"/>
          <w:szCs w:val="24"/>
          <w:lang w:val="en-US"/>
        </w:rPr>
      </w:pPr>
      <w:bookmarkStart w:id="0" w:name="_GoBack"/>
      <w:bookmarkEnd w:id="0"/>
      <w:r>
        <w:rPr>
          <w:rFonts w:ascii="Calibri" w:hAnsi="Calibri"/>
          <w:b/>
          <w:color w:val="00B0F0"/>
          <w:sz w:val="36"/>
          <w:szCs w:val="36"/>
          <w:lang w:val="en-US"/>
        </w:rPr>
        <w:t>Course Contents</w:t>
      </w:r>
    </w:p>
    <w:p w14:paraId="67DCBC8F" w14:textId="48A5A895" w:rsidR="00793FD2" w:rsidRPr="00873FB7" w:rsidRDefault="00C0502A"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t>1</w:t>
      </w:r>
      <w:r w:rsidRPr="00C0502A">
        <w:rPr>
          <w:rFonts w:ascii="Calibri" w:hAnsi="Calibri"/>
          <w:b/>
          <w:vertAlign w:val="superscript"/>
          <w:lang w:val="en-US"/>
        </w:rPr>
        <w:t>ST</w:t>
      </w:r>
      <w:r>
        <w:rPr>
          <w:rFonts w:ascii="Calibri" w:hAnsi="Calibri"/>
          <w:b/>
          <w:lang w:val="en-US"/>
        </w:rPr>
        <w:t xml:space="preserve"> Year</w:t>
      </w:r>
    </w:p>
    <w:p w14:paraId="1A3AAD1E" w14:textId="00CD8DC8" w:rsidR="00CC5310" w:rsidRDefault="00A150E8" w:rsidP="007E1DEA">
      <w:pPr>
        <w:pStyle w:val="ListeParagraf"/>
        <w:numPr>
          <w:ilvl w:val="0"/>
          <w:numId w:val="1"/>
        </w:numPr>
        <w:jc w:val="center"/>
        <w:rPr>
          <w:rFonts w:ascii="Calibri" w:hAnsi="Calibri"/>
          <w:b/>
          <w:color w:val="00B0F0"/>
          <w:lang w:val="en-US"/>
        </w:rPr>
      </w:pPr>
      <w:r>
        <w:rPr>
          <w:rFonts w:ascii="Calibri" w:hAnsi="Calibri"/>
          <w:b/>
          <w:color w:val="00B0F0"/>
          <w:lang w:val="en-US"/>
        </w:rPr>
        <w:t>Term</w:t>
      </w:r>
    </w:p>
    <w:p w14:paraId="68C4D10D" w14:textId="77777777" w:rsidR="00A150E8" w:rsidRPr="007E1DEA" w:rsidRDefault="00A150E8" w:rsidP="00A150E8">
      <w:pPr>
        <w:pStyle w:val="ListeParagraf"/>
        <w:rPr>
          <w:rFonts w:ascii="Calibri" w:hAnsi="Calibri"/>
          <w:b/>
          <w:color w:val="00B0F0"/>
          <w:lang w:val="en-US"/>
        </w:rPr>
      </w:pPr>
    </w:p>
    <w:p w14:paraId="124B4040" w14:textId="77777777" w:rsidR="00FC7075" w:rsidRDefault="00DF4290" w:rsidP="00FC7075">
      <w:pPr>
        <w:tabs>
          <w:tab w:val="right" w:pos="9072"/>
        </w:tabs>
        <w:spacing w:after="240"/>
        <w:jc w:val="both"/>
        <w:rPr>
          <w:rFonts w:ascii="Calibri" w:eastAsia="Calibri" w:hAnsi="Calibri" w:cs="Times New Roman"/>
          <w:lang w:val="en-US"/>
        </w:rPr>
      </w:pPr>
      <w:r>
        <w:rPr>
          <w:rFonts w:ascii="Calibri" w:hAnsi="Calibri"/>
          <w:b/>
          <w:color w:val="00B0F0"/>
          <w:lang w:val="en-US"/>
        </w:rPr>
        <w:t>MLC</w:t>
      </w:r>
      <w:r w:rsidR="007E1DEA" w:rsidRPr="007E1DEA">
        <w:rPr>
          <w:rFonts w:ascii="Calibri" w:hAnsi="Calibri"/>
          <w:b/>
          <w:color w:val="00B0F0"/>
          <w:lang w:val="en-US"/>
        </w:rPr>
        <w:t>5</w:t>
      </w:r>
      <w:r w:rsidR="008F221F">
        <w:rPr>
          <w:rFonts w:ascii="Calibri" w:hAnsi="Calibri"/>
          <w:b/>
          <w:color w:val="00B0F0"/>
          <w:lang w:val="en-US"/>
        </w:rPr>
        <w:t>30</w:t>
      </w:r>
      <w:r w:rsidR="007E1DEA">
        <w:rPr>
          <w:rFonts w:ascii="Calibri" w:hAnsi="Calibri"/>
          <w:b/>
          <w:color w:val="00B0F0"/>
          <w:lang w:val="en-US"/>
        </w:rPr>
        <w:t xml:space="preserve"> </w:t>
      </w:r>
      <w:r>
        <w:rPr>
          <w:rFonts w:ascii="Calibri" w:hAnsi="Calibri"/>
          <w:b/>
          <w:color w:val="00B0F0"/>
          <w:lang w:val="en-US"/>
        </w:rPr>
        <w:t>–</w:t>
      </w:r>
      <w:r w:rsidR="007E1DEA">
        <w:rPr>
          <w:rFonts w:ascii="Calibri" w:hAnsi="Calibri"/>
          <w:b/>
          <w:color w:val="00B0F0"/>
          <w:lang w:val="en-US"/>
        </w:rPr>
        <w:t xml:space="preserve"> </w:t>
      </w:r>
      <w:r>
        <w:rPr>
          <w:rFonts w:ascii="Calibri" w:hAnsi="Calibri"/>
          <w:b/>
          <w:color w:val="00B0F0"/>
          <w:lang w:val="en-US"/>
        </w:rPr>
        <w:t>Advanced Molecular Cell Biology</w:t>
      </w:r>
      <w:r w:rsidR="00A60251" w:rsidRPr="00873FB7">
        <w:rPr>
          <w:rFonts w:ascii="Calibri" w:hAnsi="Calibri"/>
          <w:b/>
          <w:color w:val="00B0F0"/>
          <w:lang w:val="en-US"/>
        </w:rPr>
        <w:tab/>
      </w:r>
      <w:r w:rsidR="007E1DEA">
        <w:rPr>
          <w:rFonts w:ascii="Calibri" w:hAnsi="Calibri"/>
          <w:b/>
          <w:color w:val="00B0F0"/>
          <w:lang w:val="en-US"/>
        </w:rPr>
        <w:t>3</w:t>
      </w:r>
      <w:r w:rsidR="00793FD2" w:rsidRPr="00873FB7">
        <w:rPr>
          <w:rFonts w:ascii="Calibri" w:hAnsi="Calibri"/>
          <w:b/>
          <w:color w:val="00B0F0"/>
          <w:lang w:val="en-US"/>
        </w:rPr>
        <w:t xml:space="preserve"> / </w:t>
      </w:r>
      <w:r>
        <w:rPr>
          <w:rFonts w:ascii="Calibri" w:hAnsi="Calibri"/>
          <w:b/>
          <w:color w:val="00B0F0"/>
          <w:lang w:val="en-US"/>
        </w:rPr>
        <w:t>ECTS</w:t>
      </w:r>
      <w:r w:rsidR="00793FD2" w:rsidRPr="00873FB7">
        <w:rPr>
          <w:rFonts w:ascii="Calibri" w:hAnsi="Calibri"/>
          <w:b/>
          <w:color w:val="00B0F0"/>
          <w:lang w:val="en-US"/>
        </w:rPr>
        <w:t>: 6</w:t>
      </w:r>
      <w:r w:rsidR="00793FD2" w:rsidRPr="00873FB7">
        <w:rPr>
          <w:rFonts w:ascii="Calibri" w:hAnsi="Calibri"/>
          <w:color w:val="00B0F0"/>
          <w:lang w:val="en-US"/>
        </w:rPr>
        <w:br/>
      </w:r>
      <w:r w:rsidR="00FC7075" w:rsidRPr="00FC7075">
        <w:rPr>
          <w:rFonts w:ascii="Calibri" w:eastAsia="Calibri" w:hAnsi="Calibri" w:cs="Times New Roman"/>
          <w:lang w:val="en-US"/>
        </w:rPr>
        <w:t>The structure of the cell, which is the building block of life, its parts, internal organization, organelle structure and functions, nucleic acid structure and metabolism, mutation and repair mechanisms are explained.</w:t>
      </w:r>
    </w:p>
    <w:p w14:paraId="7B9C8784" w14:textId="6E72DDA4" w:rsidR="00793FD2" w:rsidRPr="00873FB7" w:rsidRDefault="0004416C" w:rsidP="00FC7075">
      <w:pPr>
        <w:tabs>
          <w:tab w:val="right" w:pos="9072"/>
        </w:tabs>
        <w:spacing w:after="240"/>
        <w:jc w:val="both"/>
        <w:rPr>
          <w:rFonts w:ascii="Calibri" w:hAnsi="Calibri"/>
          <w:b/>
          <w:color w:val="00B0F0"/>
          <w:lang w:val="en-US"/>
        </w:rPr>
      </w:pPr>
      <w:r>
        <w:rPr>
          <w:rFonts w:ascii="Calibri" w:hAnsi="Calibri"/>
          <w:b/>
          <w:color w:val="00B0F0"/>
          <w:lang w:val="en-US"/>
        </w:rPr>
        <w:t>ENS</w:t>
      </w:r>
      <w:r w:rsidR="008F221F">
        <w:rPr>
          <w:rFonts w:ascii="Calibri" w:hAnsi="Calibri"/>
          <w:b/>
          <w:color w:val="00B0F0"/>
          <w:lang w:val="en-US"/>
        </w:rPr>
        <w:t>501</w:t>
      </w:r>
      <w:r w:rsidR="007E1DEA">
        <w:rPr>
          <w:rFonts w:ascii="Calibri" w:hAnsi="Calibri"/>
          <w:b/>
          <w:color w:val="00B0F0"/>
          <w:lang w:val="en-US"/>
        </w:rPr>
        <w:t xml:space="preserve"> </w:t>
      </w:r>
      <w:r w:rsidR="008F221F">
        <w:rPr>
          <w:rFonts w:ascii="Calibri" w:hAnsi="Calibri"/>
          <w:b/>
          <w:color w:val="00B0F0"/>
          <w:lang w:val="en-US"/>
        </w:rPr>
        <w:t>–</w:t>
      </w:r>
      <w:r w:rsidR="007E1DEA">
        <w:rPr>
          <w:rFonts w:ascii="Calibri" w:hAnsi="Calibri"/>
          <w:b/>
          <w:color w:val="00B0F0"/>
          <w:lang w:val="en-US"/>
        </w:rPr>
        <w:t xml:space="preserve"> </w:t>
      </w:r>
      <w:r w:rsidR="00DF4290" w:rsidRPr="00DF4290">
        <w:rPr>
          <w:rFonts w:ascii="Calibri" w:hAnsi="Calibri"/>
          <w:b/>
          <w:color w:val="00B0F0"/>
          <w:lang w:val="en-US"/>
        </w:rPr>
        <w:t>Research Methods and Scientific Ethics</w:t>
      </w:r>
      <w:r w:rsidR="00A60251" w:rsidRPr="00873FB7">
        <w:rPr>
          <w:rFonts w:ascii="Calibri" w:hAnsi="Calibri"/>
          <w:b/>
          <w:color w:val="00B0F0"/>
          <w:lang w:val="en-US"/>
        </w:rPr>
        <w:tab/>
      </w:r>
      <w:r w:rsidR="007E1DEA">
        <w:rPr>
          <w:rFonts w:ascii="Calibri" w:hAnsi="Calibri"/>
          <w:b/>
          <w:color w:val="00B0F0"/>
          <w:lang w:val="en-US"/>
        </w:rPr>
        <w:t>3</w:t>
      </w:r>
      <w:r w:rsidR="007E1DEA" w:rsidRPr="00873FB7">
        <w:rPr>
          <w:rFonts w:ascii="Calibri" w:hAnsi="Calibri"/>
          <w:b/>
          <w:color w:val="00B0F0"/>
          <w:lang w:val="en-US"/>
        </w:rPr>
        <w:t xml:space="preserve"> / </w:t>
      </w:r>
      <w:r w:rsidR="00DF4290">
        <w:rPr>
          <w:rFonts w:ascii="Calibri" w:hAnsi="Calibri"/>
          <w:b/>
          <w:color w:val="00B0F0"/>
          <w:lang w:val="en-US"/>
        </w:rPr>
        <w:t>ECTS</w:t>
      </w:r>
      <w:r w:rsidR="007E1DEA" w:rsidRPr="00873FB7">
        <w:rPr>
          <w:rFonts w:ascii="Calibri" w:hAnsi="Calibri"/>
          <w:b/>
          <w:color w:val="00B0F0"/>
          <w:lang w:val="en-US"/>
        </w:rPr>
        <w:t>: 6</w:t>
      </w:r>
    </w:p>
    <w:p w14:paraId="06A7F89F" w14:textId="274BBDBC" w:rsidR="00696FAE" w:rsidRDefault="00F64103" w:rsidP="00746FE3">
      <w:pPr>
        <w:tabs>
          <w:tab w:val="right" w:pos="9072"/>
        </w:tabs>
        <w:rPr>
          <w:rFonts w:ascii="Calibri" w:eastAsia="Calibri" w:hAnsi="Calibri" w:cs="Times New Roman"/>
          <w:lang w:val="en-US"/>
        </w:rPr>
      </w:pPr>
      <w:r>
        <w:rPr>
          <w:rFonts w:ascii="Calibri" w:eastAsia="Calibri" w:hAnsi="Calibri" w:cs="Times New Roman"/>
          <w:lang w:val="en-US"/>
        </w:rPr>
        <w:t>In this course, how to make a research</w:t>
      </w:r>
      <w:r w:rsidR="00FC7075" w:rsidRPr="00FC7075">
        <w:rPr>
          <w:rFonts w:ascii="Calibri" w:eastAsia="Calibri" w:hAnsi="Calibri" w:cs="Times New Roman"/>
          <w:lang w:val="en-US"/>
        </w:rPr>
        <w:t xml:space="preserve"> and the ethical rules to be followed will be discusse</w:t>
      </w:r>
      <w:r w:rsidR="00FC7075">
        <w:rPr>
          <w:rFonts w:ascii="Calibri" w:eastAsia="Calibri" w:hAnsi="Calibri" w:cs="Times New Roman"/>
          <w:lang w:val="en-US"/>
        </w:rPr>
        <w:t>d</w:t>
      </w:r>
      <w:r w:rsidR="007E1DEA" w:rsidRPr="007E1DEA">
        <w:rPr>
          <w:rFonts w:ascii="Calibri" w:eastAsia="Calibri" w:hAnsi="Calibri" w:cs="Times New Roman"/>
          <w:lang w:val="en-US"/>
        </w:rPr>
        <w:t>.</w:t>
      </w:r>
    </w:p>
    <w:p w14:paraId="02D0F4E4" w14:textId="77777777" w:rsidR="007E1DEA" w:rsidRDefault="007E1DEA" w:rsidP="00746FE3">
      <w:pPr>
        <w:tabs>
          <w:tab w:val="right" w:pos="9072"/>
        </w:tabs>
        <w:rPr>
          <w:rFonts w:ascii="Calibri" w:eastAsia="Calibri" w:hAnsi="Calibri" w:cs="Times New Roman"/>
          <w:lang w:val="en-US"/>
        </w:rPr>
      </w:pPr>
    </w:p>
    <w:p w14:paraId="040173ED" w14:textId="6194BDAF" w:rsidR="00CC5310" w:rsidRDefault="00A150E8" w:rsidP="007E1DEA">
      <w:pPr>
        <w:pStyle w:val="ListeParagraf"/>
        <w:numPr>
          <w:ilvl w:val="0"/>
          <w:numId w:val="1"/>
        </w:numPr>
        <w:jc w:val="center"/>
        <w:rPr>
          <w:rFonts w:ascii="Calibri" w:hAnsi="Calibri"/>
          <w:b/>
          <w:color w:val="00B0F0"/>
          <w:lang w:val="en-US"/>
        </w:rPr>
      </w:pPr>
      <w:r>
        <w:rPr>
          <w:rFonts w:ascii="Calibri" w:hAnsi="Calibri"/>
          <w:b/>
          <w:color w:val="00B0F0"/>
          <w:lang w:val="en-US"/>
        </w:rPr>
        <w:t>Term</w:t>
      </w:r>
    </w:p>
    <w:p w14:paraId="223DBF56" w14:textId="77777777" w:rsidR="00A150E8" w:rsidRPr="007E1DEA" w:rsidRDefault="00A150E8" w:rsidP="00A150E8">
      <w:pPr>
        <w:pStyle w:val="ListeParagraf"/>
        <w:rPr>
          <w:rFonts w:ascii="Calibri" w:hAnsi="Calibri"/>
          <w:b/>
          <w:color w:val="00B0F0"/>
          <w:lang w:val="en-US"/>
        </w:rPr>
      </w:pPr>
    </w:p>
    <w:p w14:paraId="4DF15BD5" w14:textId="3357AB8D" w:rsidR="00966753" w:rsidRPr="00966753" w:rsidRDefault="004401F7" w:rsidP="00966753">
      <w:pPr>
        <w:tabs>
          <w:tab w:val="right" w:pos="9072"/>
        </w:tabs>
        <w:spacing w:after="240"/>
        <w:jc w:val="both"/>
        <w:rPr>
          <w:rFonts w:ascii="Calibri" w:hAnsi="Calibri"/>
          <w:b/>
          <w:color w:val="00B0F0"/>
          <w:lang w:val="en-US"/>
        </w:rPr>
      </w:pPr>
      <w:r>
        <w:rPr>
          <w:rFonts w:ascii="Calibri" w:hAnsi="Calibri"/>
          <w:b/>
          <w:color w:val="00B0F0"/>
          <w:lang w:val="en-US"/>
        </w:rPr>
        <w:t>MLC</w:t>
      </w:r>
      <w:r w:rsidR="00966753" w:rsidRPr="00966753">
        <w:rPr>
          <w:rFonts w:ascii="Calibri" w:hAnsi="Calibri"/>
          <w:b/>
          <w:color w:val="00B0F0"/>
          <w:lang w:val="en-US"/>
        </w:rPr>
        <w:t>5</w:t>
      </w:r>
      <w:r w:rsidR="008F221F">
        <w:rPr>
          <w:rFonts w:ascii="Calibri" w:hAnsi="Calibri"/>
          <w:b/>
          <w:color w:val="00B0F0"/>
          <w:lang w:val="en-US"/>
        </w:rPr>
        <w:t>31</w:t>
      </w:r>
      <w:r w:rsidR="00966753" w:rsidRPr="00966753">
        <w:rPr>
          <w:rFonts w:ascii="Calibri" w:hAnsi="Calibri"/>
          <w:b/>
          <w:color w:val="00B0F0"/>
          <w:lang w:val="en-US"/>
        </w:rPr>
        <w:t xml:space="preserve"> </w:t>
      </w:r>
      <w:r>
        <w:rPr>
          <w:rFonts w:ascii="Calibri" w:hAnsi="Calibri"/>
          <w:b/>
          <w:color w:val="00B0F0"/>
          <w:lang w:val="en-US"/>
        </w:rPr>
        <w:t>–</w:t>
      </w:r>
      <w:r w:rsidR="00966753" w:rsidRPr="00966753">
        <w:rPr>
          <w:rFonts w:ascii="Calibri" w:hAnsi="Calibri"/>
          <w:b/>
          <w:color w:val="00B0F0"/>
          <w:lang w:val="en-US"/>
        </w:rPr>
        <w:t xml:space="preserve"> </w:t>
      </w:r>
      <w:r>
        <w:rPr>
          <w:rFonts w:ascii="Calibri" w:hAnsi="Calibri"/>
          <w:b/>
          <w:color w:val="00B0F0"/>
          <w:lang w:val="en-US"/>
        </w:rPr>
        <w:t>Advanced Molecular Genetics</w:t>
      </w:r>
      <w:r w:rsidR="00966753" w:rsidRPr="00966753">
        <w:rPr>
          <w:rFonts w:ascii="Calibri" w:hAnsi="Calibri"/>
          <w:b/>
          <w:color w:val="00B0F0"/>
          <w:lang w:val="en-US"/>
        </w:rPr>
        <w:tab/>
        <w:t xml:space="preserve">3 / </w:t>
      </w:r>
      <w:r>
        <w:rPr>
          <w:rFonts w:ascii="Calibri" w:hAnsi="Calibri"/>
          <w:b/>
          <w:color w:val="00B0F0"/>
          <w:lang w:val="en-US"/>
        </w:rPr>
        <w:t>ECTS</w:t>
      </w:r>
      <w:r w:rsidR="00966753" w:rsidRPr="00966753">
        <w:rPr>
          <w:rFonts w:ascii="Calibri" w:hAnsi="Calibri"/>
          <w:b/>
          <w:color w:val="00B0F0"/>
          <w:lang w:val="en-US"/>
        </w:rPr>
        <w:t>: 6</w:t>
      </w:r>
    </w:p>
    <w:p w14:paraId="315793BD" w14:textId="25C496BF" w:rsidR="00966753" w:rsidRDefault="00F64103" w:rsidP="00966753">
      <w:pPr>
        <w:tabs>
          <w:tab w:val="right" w:pos="9072"/>
        </w:tabs>
        <w:spacing w:after="240"/>
        <w:jc w:val="both"/>
        <w:rPr>
          <w:rFonts w:ascii="Calibri" w:eastAsia="Calibri" w:hAnsi="Calibri" w:cs="Times New Roman"/>
          <w:lang w:val="en-US"/>
        </w:rPr>
      </w:pPr>
      <w:r w:rsidRPr="00F64103">
        <w:rPr>
          <w:rFonts w:ascii="Calibri" w:eastAsia="Calibri" w:hAnsi="Calibri" w:cs="Times New Roman"/>
          <w:lang w:val="en-US"/>
        </w:rPr>
        <w:t>In this course, genetic materials and structures, thermodynamics of double helix, types of DNA conformation, viral chromosomes, bacterial chromosomes, DNA organization in eukaryotic chromosomes, DNA replication, origin of replication, replication enzymes, gene regulation, operons, introns and exons, mutations, DNA repair, Topics such as recombination, protein synthesis, transformation, transduction, plasmids will be covered.</w:t>
      </w:r>
    </w:p>
    <w:p w14:paraId="0912D2C1" w14:textId="0A1AC52B" w:rsidR="00FD5645" w:rsidRPr="00873FB7" w:rsidRDefault="00FD5645" w:rsidP="00FD5645">
      <w:pPr>
        <w:tabs>
          <w:tab w:val="right" w:pos="9072"/>
        </w:tabs>
        <w:spacing w:after="0"/>
        <w:jc w:val="both"/>
        <w:rPr>
          <w:rFonts w:ascii="Calibri" w:hAnsi="Calibri"/>
          <w:b/>
          <w:color w:val="00B0F0"/>
          <w:lang w:val="en-US"/>
        </w:rPr>
      </w:pPr>
      <w:r>
        <w:rPr>
          <w:rFonts w:ascii="Calibri" w:hAnsi="Calibri"/>
          <w:b/>
          <w:color w:val="00B0F0"/>
          <w:lang w:val="en-US"/>
        </w:rPr>
        <w:t>ENS502 – Applied Statistics</w:t>
      </w:r>
      <w:r w:rsidRPr="00873FB7">
        <w:rPr>
          <w:rFonts w:ascii="Calibri" w:hAnsi="Calibri"/>
          <w:b/>
          <w:color w:val="00B0F0"/>
          <w:lang w:val="en-US"/>
        </w:rPr>
        <w:tab/>
      </w:r>
      <w:r>
        <w:rPr>
          <w:rFonts w:ascii="Calibri" w:hAnsi="Calibri"/>
          <w:b/>
          <w:color w:val="00B0F0"/>
          <w:lang w:val="en-US"/>
        </w:rPr>
        <w:t>3</w:t>
      </w:r>
      <w:r w:rsidRPr="00873FB7">
        <w:rPr>
          <w:rFonts w:ascii="Calibri" w:hAnsi="Calibri"/>
          <w:b/>
          <w:color w:val="00B0F0"/>
          <w:lang w:val="en-US"/>
        </w:rPr>
        <w:t xml:space="preserve"> / </w:t>
      </w:r>
      <w:r>
        <w:rPr>
          <w:rFonts w:ascii="Calibri" w:hAnsi="Calibri"/>
          <w:b/>
          <w:color w:val="00B0F0"/>
          <w:lang w:val="en-US"/>
        </w:rPr>
        <w:t>ECTS</w:t>
      </w:r>
      <w:r w:rsidRPr="00873FB7">
        <w:rPr>
          <w:rFonts w:ascii="Calibri" w:hAnsi="Calibri"/>
          <w:b/>
          <w:color w:val="00B0F0"/>
          <w:lang w:val="en-US"/>
        </w:rPr>
        <w:t>: 6</w:t>
      </w:r>
    </w:p>
    <w:p w14:paraId="4ECF0817" w14:textId="6097588A" w:rsidR="00FD5645" w:rsidRPr="00966753" w:rsidRDefault="00F64103" w:rsidP="00D851C0">
      <w:pPr>
        <w:tabs>
          <w:tab w:val="right" w:pos="9072"/>
        </w:tabs>
        <w:jc w:val="both"/>
        <w:rPr>
          <w:rFonts w:ascii="Calibri" w:eastAsia="Calibri" w:hAnsi="Calibri" w:cs="Times New Roman"/>
          <w:lang w:val="en-US"/>
        </w:rPr>
      </w:pPr>
      <w:r w:rsidRPr="00F64103">
        <w:rPr>
          <w:rFonts w:ascii="Calibri" w:eastAsia="Calibri" w:hAnsi="Calibri" w:cs="Times New Roman"/>
          <w:lang w:val="en-US"/>
        </w:rPr>
        <w:t>Basic concepts of statistical models, variation, statistical criteria, distributions, significance tests,</w:t>
      </w:r>
      <w:r>
        <w:rPr>
          <w:rFonts w:ascii="Calibri" w:eastAsia="Calibri" w:hAnsi="Calibri" w:cs="Times New Roman"/>
          <w:lang w:val="en-US"/>
        </w:rPr>
        <w:t xml:space="preserve"> </w:t>
      </w:r>
      <w:r w:rsidRPr="00F64103">
        <w:rPr>
          <w:rFonts w:ascii="Calibri" w:eastAsia="Calibri" w:hAnsi="Calibri" w:cs="Times New Roman"/>
          <w:lang w:val="en-US"/>
        </w:rPr>
        <w:t>variance analysis, basic experimental design, regression and correlation, covariance, multiple</w:t>
      </w:r>
      <w:r>
        <w:rPr>
          <w:rFonts w:ascii="Calibri" w:eastAsia="Calibri" w:hAnsi="Calibri" w:cs="Times New Roman"/>
          <w:lang w:val="en-US"/>
        </w:rPr>
        <w:t xml:space="preserve"> </w:t>
      </w:r>
      <w:r w:rsidRPr="00F64103">
        <w:rPr>
          <w:rFonts w:ascii="Calibri" w:eastAsia="Calibri" w:hAnsi="Calibri" w:cs="Times New Roman"/>
          <w:lang w:val="en-US"/>
        </w:rPr>
        <w:t>regression, curvilinear regression are among the topics to be covered in the course. The topics covered</w:t>
      </w:r>
      <w:r>
        <w:rPr>
          <w:rFonts w:ascii="Calibri" w:eastAsia="Calibri" w:hAnsi="Calibri" w:cs="Times New Roman"/>
          <w:lang w:val="en-US"/>
        </w:rPr>
        <w:t xml:space="preserve"> </w:t>
      </w:r>
      <w:r w:rsidRPr="00F64103">
        <w:rPr>
          <w:rFonts w:ascii="Calibri" w:eastAsia="Calibri" w:hAnsi="Calibri" w:cs="Times New Roman"/>
          <w:lang w:val="en-US"/>
        </w:rPr>
        <w:t>in the course will be supported by the use of a computer laboratory and statistical software for</w:t>
      </w:r>
      <w:r>
        <w:rPr>
          <w:rFonts w:ascii="Calibri" w:eastAsia="Calibri" w:hAnsi="Calibri" w:cs="Times New Roman"/>
          <w:lang w:val="en-US"/>
        </w:rPr>
        <w:t xml:space="preserve"> </w:t>
      </w:r>
      <w:r w:rsidRPr="00F64103">
        <w:rPr>
          <w:rFonts w:ascii="Calibri" w:eastAsia="Calibri" w:hAnsi="Calibri" w:cs="Times New Roman"/>
          <w:lang w:val="en-US"/>
        </w:rPr>
        <w:t>computational topics.</w:t>
      </w:r>
    </w:p>
    <w:p w14:paraId="508AC88D" w14:textId="25421D22" w:rsidR="00611481" w:rsidRDefault="00FD5645" w:rsidP="00966753">
      <w:pPr>
        <w:tabs>
          <w:tab w:val="right" w:pos="9072"/>
        </w:tabs>
        <w:spacing w:after="240"/>
        <w:jc w:val="both"/>
        <w:rPr>
          <w:rFonts w:ascii="Calibri" w:eastAsia="Calibri" w:hAnsi="Calibri" w:cs="Times New Roman"/>
          <w:lang w:val="en-US"/>
        </w:rPr>
      </w:pPr>
      <w:r>
        <w:rPr>
          <w:rFonts w:ascii="Calibri" w:hAnsi="Calibri"/>
          <w:b/>
          <w:color w:val="00B0F0"/>
          <w:lang w:val="en-US"/>
        </w:rPr>
        <w:t>MLC</w:t>
      </w:r>
      <w:r w:rsidR="007E1DEA" w:rsidRPr="007E1DEA">
        <w:rPr>
          <w:rFonts w:ascii="Calibri" w:hAnsi="Calibri"/>
          <w:b/>
          <w:color w:val="00B0F0"/>
          <w:lang w:val="en-US"/>
        </w:rPr>
        <w:t>520</w:t>
      </w:r>
      <w:r w:rsidR="007E1DEA">
        <w:rPr>
          <w:rFonts w:ascii="Calibri" w:hAnsi="Calibri"/>
          <w:b/>
          <w:color w:val="00B0F0"/>
          <w:lang w:val="en-US"/>
        </w:rPr>
        <w:t xml:space="preserve"> - </w:t>
      </w:r>
      <w:r>
        <w:rPr>
          <w:rFonts w:ascii="Calibri" w:hAnsi="Calibri"/>
          <w:b/>
          <w:color w:val="00B0F0"/>
          <w:lang w:val="en-US"/>
        </w:rPr>
        <w:t xml:space="preserve">Seminar </w:t>
      </w:r>
      <w:r w:rsidR="00243866">
        <w:rPr>
          <w:rFonts w:ascii="Calibri" w:hAnsi="Calibri"/>
          <w:b/>
          <w:color w:val="00B0F0"/>
          <w:lang w:val="en-US"/>
        </w:rPr>
        <w:tab/>
      </w:r>
      <w:r w:rsidR="007E1DEA">
        <w:rPr>
          <w:rFonts w:ascii="Calibri" w:hAnsi="Calibri"/>
          <w:b/>
          <w:color w:val="00B0F0"/>
          <w:lang w:val="en-US"/>
        </w:rPr>
        <w:t>0</w:t>
      </w:r>
      <w:r w:rsidR="00243866" w:rsidRPr="00873FB7">
        <w:rPr>
          <w:rFonts w:ascii="Calibri" w:hAnsi="Calibri"/>
          <w:b/>
          <w:color w:val="00B0F0"/>
          <w:lang w:val="en-US"/>
        </w:rPr>
        <w:t xml:space="preserve"> / </w:t>
      </w:r>
      <w:r>
        <w:rPr>
          <w:rFonts w:ascii="Calibri" w:hAnsi="Calibri"/>
          <w:b/>
          <w:color w:val="00B0F0"/>
          <w:lang w:val="en-US"/>
        </w:rPr>
        <w:t>ECTS</w:t>
      </w:r>
      <w:r w:rsidR="007E1DEA" w:rsidRPr="00873FB7">
        <w:rPr>
          <w:rFonts w:ascii="Calibri" w:hAnsi="Calibri"/>
          <w:b/>
          <w:color w:val="00B0F0"/>
          <w:lang w:val="en-US"/>
        </w:rPr>
        <w:t xml:space="preserve">: </w:t>
      </w:r>
      <w:r w:rsidR="007E1DEA">
        <w:rPr>
          <w:rFonts w:ascii="Calibri" w:hAnsi="Calibri"/>
          <w:b/>
          <w:color w:val="00B0F0"/>
          <w:lang w:val="en-US"/>
        </w:rPr>
        <w:t>2</w:t>
      </w:r>
      <w:r w:rsidR="00243866" w:rsidRPr="00873FB7">
        <w:rPr>
          <w:rFonts w:ascii="Calibri" w:hAnsi="Calibri"/>
          <w:color w:val="00B0F0"/>
          <w:lang w:val="en-US"/>
        </w:rPr>
        <w:br/>
      </w:r>
      <w:r w:rsidR="00F64103" w:rsidRPr="00F64103">
        <w:rPr>
          <w:rFonts w:ascii="Calibri" w:eastAsia="Calibri" w:hAnsi="Calibri" w:cs="Times New Roman"/>
          <w:lang w:val="en-US"/>
        </w:rPr>
        <w:t>In this course, current applications of molecular biology will be discussed.</w:t>
      </w:r>
    </w:p>
    <w:p w14:paraId="0E7F3D8C" w14:textId="7F78D26E" w:rsidR="00CC5310" w:rsidRPr="00873FB7" w:rsidRDefault="00A150E8"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Pr>
          <w:rFonts w:ascii="Calibri" w:hAnsi="Calibri"/>
          <w:b/>
          <w:lang w:val="en-US"/>
        </w:rPr>
        <w:t>2</w:t>
      </w:r>
      <w:r w:rsidRPr="00A150E8">
        <w:rPr>
          <w:rFonts w:ascii="Calibri" w:hAnsi="Calibri"/>
          <w:b/>
          <w:vertAlign w:val="superscript"/>
          <w:lang w:val="en-US"/>
        </w:rPr>
        <w:t>nd</w:t>
      </w:r>
      <w:r>
        <w:rPr>
          <w:rFonts w:ascii="Calibri" w:hAnsi="Calibri"/>
          <w:b/>
          <w:lang w:val="en-US"/>
        </w:rPr>
        <w:t xml:space="preserve"> Year</w:t>
      </w:r>
    </w:p>
    <w:p w14:paraId="4268E366" w14:textId="6F268F0A" w:rsidR="00CC5310" w:rsidRDefault="00A150E8" w:rsidP="007E1DEA">
      <w:pPr>
        <w:pStyle w:val="ListeParagraf"/>
        <w:numPr>
          <w:ilvl w:val="0"/>
          <w:numId w:val="1"/>
        </w:numPr>
        <w:jc w:val="center"/>
        <w:rPr>
          <w:rFonts w:ascii="Calibri" w:hAnsi="Calibri"/>
          <w:b/>
          <w:color w:val="00B0F0"/>
          <w:lang w:val="en-US"/>
        </w:rPr>
      </w:pPr>
      <w:r>
        <w:rPr>
          <w:rFonts w:ascii="Calibri" w:hAnsi="Calibri"/>
          <w:b/>
          <w:color w:val="00B0F0"/>
          <w:lang w:val="en-US"/>
        </w:rPr>
        <w:t>Term</w:t>
      </w:r>
    </w:p>
    <w:p w14:paraId="48FBE5D5" w14:textId="77777777" w:rsidR="00A150E8" w:rsidRPr="007E1DEA" w:rsidRDefault="00A150E8" w:rsidP="00A150E8">
      <w:pPr>
        <w:pStyle w:val="ListeParagraf"/>
        <w:rPr>
          <w:rFonts w:ascii="Calibri" w:hAnsi="Calibri"/>
          <w:b/>
          <w:color w:val="00B0F0"/>
          <w:lang w:val="en-US"/>
        </w:rPr>
      </w:pPr>
    </w:p>
    <w:p w14:paraId="4CE89B18" w14:textId="795C6402" w:rsidR="00804BAA" w:rsidRPr="00873FB7" w:rsidRDefault="005166AD" w:rsidP="00804BAA">
      <w:pPr>
        <w:tabs>
          <w:tab w:val="right" w:pos="9072"/>
        </w:tabs>
        <w:spacing w:after="0"/>
        <w:rPr>
          <w:rFonts w:ascii="Calibri" w:hAnsi="Calibri"/>
          <w:b/>
          <w:color w:val="00B0F0"/>
          <w:lang w:val="en-US"/>
        </w:rPr>
      </w:pPr>
      <w:r>
        <w:rPr>
          <w:rFonts w:ascii="Calibri" w:hAnsi="Calibri"/>
          <w:b/>
          <w:color w:val="00B0F0"/>
          <w:lang w:val="en-US"/>
        </w:rPr>
        <w:t>MLC</w:t>
      </w:r>
      <w:r w:rsidR="007E1DEA" w:rsidRPr="007E1DEA">
        <w:rPr>
          <w:rFonts w:ascii="Calibri" w:hAnsi="Calibri"/>
          <w:b/>
          <w:color w:val="00B0F0"/>
          <w:lang w:val="en-US"/>
        </w:rPr>
        <w:t>512.01</w:t>
      </w:r>
      <w:r w:rsidR="007E1DEA">
        <w:rPr>
          <w:rFonts w:ascii="Calibri" w:hAnsi="Calibri"/>
          <w:b/>
          <w:color w:val="00B0F0"/>
          <w:lang w:val="en-US"/>
        </w:rPr>
        <w:t xml:space="preserve"> - </w:t>
      </w:r>
      <w:r w:rsidRPr="005166AD">
        <w:rPr>
          <w:rFonts w:ascii="Calibri" w:hAnsi="Calibri"/>
          <w:b/>
          <w:color w:val="00B0F0"/>
          <w:lang w:val="en-US"/>
        </w:rPr>
        <w:t>Master's Thesis-I</w:t>
      </w:r>
      <w:r w:rsidR="00804BAA" w:rsidRPr="00873FB7">
        <w:rPr>
          <w:rFonts w:ascii="Calibri" w:eastAsia="Calibri" w:hAnsi="Calibri" w:cs="Times New Roman"/>
          <w:b/>
          <w:color w:val="00B0F0"/>
          <w:lang w:val="en-US"/>
        </w:rPr>
        <w:tab/>
      </w:r>
      <w:r w:rsidR="007E1DEA">
        <w:rPr>
          <w:rFonts w:ascii="Calibri" w:eastAsia="Calibri" w:hAnsi="Calibri" w:cs="Times New Roman"/>
          <w:b/>
          <w:color w:val="00B0F0"/>
          <w:lang w:val="en-US"/>
        </w:rPr>
        <w:t>0</w:t>
      </w:r>
      <w:r w:rsidR="00804BAA" w:rsidRPr="00873FB7">
        <w:rPr>
          <w:rFonts w:ascii="Calibri" w:hAnsi="Calibri"/>
          <w:b/>
          <w:color w:val="00B0F0"/>
          <w:lang w:val="en-US"/>
        </w:rPr>
        <w:t xml:space="preserve">/ </w:t>
      </w:r>
      <w:r>
        <w:rPr>
          <w:rFonts w:ascii="Calibri" w:hAnsi="Calibri"/>
          <w:b/>
          <w:color w:val="00B0F0"/>
          <w:lang w:val="en-US"/>
        </w:rPr>
        <w:t>ECTS</w:t>
      </w:r>
      <w:r w:rsidR="007E1DEA" w:rsidRPr="00873FB7">
        <w:rPr>
          <w:rFonts w:ascii="Calibri" w:hAnsi="Calibri"/>
          <w:b/>
          <w:color w:val="00B0F0"/>
          <w:lang w:val="en-US"/>
        </w:rPr>
        <w:t xml:space="preserve">: </w:t>
      </w:r>
      <w:r w:rsidR="007E1DEA">
        <w:rPr>
          <w:rFonts w:ascii="Calibri" w:hAnsi="Calibri"/>
          <w:b/>
          <w:color w:val="00B0F0"/>
          <w:lang w:val="en-US"/>
        </w:rPr>
        <w:t>30</w:t>
      </w:r>
    </w:p>
    <w:p w14:paraId="6FDC484A" w14:textId="1FF46B6E" w:rsidR="008C7255" w:rsidRDefault="006D0BE4" w:rsidP="000C455A">
      <w:pPr>
        <w:spacing w:after="240" w:line="240" w:lineRule="auto"/>
        <w:jc w:val="both"/>
        <w:rPr>
          <w:rFonts w:ascii="Calibri" w:eastAsia="Calibri" w:hAnsi="Calibri" w:cs="Times New Roman"/>
          <w:lang w:val="en-US"/>
        </w:rPr>
      </w:pPr>
      <w:r>
        <w:rPr>
          <w:rFonts w:ascii="Calibri" w:eastAsia="Calibri" w:hAnsi="Calibri" w:cs="Times New Roman"/>
          <w:lang w:val="en-US"/>
        </w:rPr>
        <w:t>Master's thesis study.</w:t>
      </w:r>
    </w:p>
    <w:p w14:paraId="31F3A7D5" w14:textId="437BDCD3" w:rsidR="00CC5310" w:rsidRPr="007E1DEA" w:rsidRDefault="00A150E8" w:rsidP="007E1DEA">
      <w:pPr>
        <w:pStyle w:val="ListeParagraf"/>
        <w:numPr>
          <w:ilvl w:val="0"/>
          <w:numId w:val="1"/>
        </w:numPr>
        <w:jc w:val="center"/>
        <w:rPr>
          <w:rFonts w:ascii="Calibri" w:hAnsi="Calibri"/>
          <w:b/>
          <w:color w:val="00B0F0"/>
          <w:lang w:val="en-US"/>
        </w:rPr>
      </w:pPr>
      <w:r>
        <w:rPr>
          <w:rFonts w:ascii="Calibri" w:hAnsi="Calibri"/>
          <w:b/>
          <w:color w:val="00B0F0"/>
          <w:lang w:val="en-US"/>
        </w:rPr>
        <w:t>Term</w:t>
      </w:r>
    </w:p>
    <w:p w14:paraId="6684C5B4" w14:textId="38076386" w:rsidR="007E1DEA" w:rsidRDefault="005166AD" w:rsidP="000C455A">
      <w:pPr>
        <w:tabs>
          <w:tab w:val="right" w:pos="9072"/>
        </w:tabs>
        <w:spacing w:after="240"/>
        <w:jc w:val="both"/>
        <w:rPr>
          <w:rFonts w:ascii="Calibri" w:eastAsia="Calibri" w:hAnsi="Calibri" w:cs="Times New Roman"/>
          <w:lang w:val="en-US"/>
        </w:rPr>
      </w:pPr>
      <w:r>
        <w:rPr>
          <w:rFonts w:ascii="Calibri" w:hAnsi="Calibri"/>
          <w:b/>
          <w:color w:val="00B0F0"/>
          <w:lang w:val="en-US"/>
        </w:rPr>
        <w:t>MLC</w:t>
      </w:r>
      <w:r w:rsidR="007E1DEA" w:rsidRPr="007E1DEA">
        <w:rPr>
          <w:rFonts w:ascii="Calibri" w:hAnsi="Calibri"/>
          <w:b/>
          <w:color w:val="00B0F0"/>
          <w:lang w:val="en-US"/>
        </w:rPr>
        <w:t>512.0</w:t>
      </w:r>
      <w:r w:rsidR="007E1DEA">
        <w:rPr>
          <w:rFonts w:ascii="Calibri" w:hAnsi="Calibri"/>
          <w:b/>
          <w:color w:val="00B0F0"/>
          <w:lang w:val="en-US"/>
        </w:rPr>
        <w:t>2</w:t>
      </w:r>
      <w:r w:rsidR="007E1DEA" w:rsidRPr="007E1DEA">
        <w:rPr>
          <w:rFonts w:ascii="Calibri" w:hAnsi="Calibri"/>
          <w:b/>
          <w:color w:val="00B0F0"/>
          <w:lang w:val="en-US"/>
        </w:rPr>
        <w:t xml:space="preserve"> - </w:t>
      </w:r>
      <w:r w:rsidRPr="005166AD">
        <w:rPr>
          <w:rFonts w:ascii="Calibri" w:hAnsi="Calibri"/>
          <w:b/>
          <w:color w:val="00B0F0"/>
          <w:lang w:val="en-US"/>
        </w:rPr>
        <w:t>Master's Thesis-I</w:t>
      </w:r>
      <w:r>
        <w:rPr>
          <w:rFonts w:ascii="Calibri" w:hAnsi="Calibri"/>
          <w:b/>
          <w:color w:val="00B0F0"/>
          <w:lang w:val="en-US"/>
        </w:rPr>
        <w:t>I</w:t>
      </w:r>
      <w:r w:rsidR="007E1DEA" w:rsidRPr="007E1DEA">
        <w:rPr>
          <w:rFonts w:ascii="Calibri" w:hAnsi="Calibri"/>
          <w:b/>
          <w:color w:val="00B0F0"/>
          <w:lang w:val="en-US"/>
        </w:rPr>
        <w:tab/>
        <w:t xml:space="preserve">0/ </w:t>
      </w:r>
      <w:r>
        <w:rPr>
          <w:rFonts w:ascii="Calibri" w:hAnsi="Calibri"/>
          <w:b/>
          <w:color w:val="00B0F0"/>
          <w:lang w:val="en-US"/>
        </w:rPr>
        <w:t>ECTS</w:t>
      </w:r>
      <w:r w:rsidR="007E1DEA" w:rsidRPr="007E1DEA">
        <w:rPr>
          <w:rFonts w:ascii="Calibri" w:hAnsi="Calibri"/>
          <w:b/>
          <w:color w:val="00B0F0"/>
          <w:lang w:val="en-US"/>
        </w:rPr>
        <w:t>: 30</w:t>
      </w:r>
      <w:r w:rsidR="00793FD2" w:rsidRPr="00873FB7">
        <w:rPr>
          <w:rFonts w:ascii="Calibri" w:hAnsi="Calibri"/>
          <w:color w:val="00B0F0"/>
          <w:lang w:val="en-US"/>
        </w:rPr>
        <w:br/>
      </w:r>
      <w:r w:rsidR="006D0BE4" w:rsidRPr="006D0BE4">
        <w:rPr>
          <w:rFonts w:ascii="Calibri" w:eastAsia="Calibri" w:hAnsi="Calibri" w:cs="Times New Roman"/>
          <w:lang w:val="en-US"/>
        </w:rPr>
        <w:t>Master's thesis study.</w:t>
      </w:r>
    </w:p>
    <w:p w14:paraId="12E9DFC3" w14:textId="76FC67C1" w:rsidR="00C559FD" w:rsidRPr="00873FB7" w:rsidRDefault="00A150E8" w:rsidP="00C559FD">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lastRenderedPageBreak/>
        <w:t>Elective Courses</w:t>
      </w:r>
    </w:p>
    <w:p w14:paraId="4B85DEEF" w14:textId="77777777" w:rsidR="00A150E8" w:rsidRDefault="00A150E8" w:rsidP="00CC105F">
      <w:pPr>
        <w:tabs>
          <w:tab w:val="right" w:pos="9072"/>
        </w:tabs>
        <w:spacing w:after="0"/>
        <w:rPr>
          <w:rFonts w:ascii="Calibri" w:hAnsi="Calibri"/>
          <w:b/>
          <w:color w:val="00B0F0"/>
          <w:lang w:val="en-US"/>
        </w:rPr>
      </w:pPr>
    </w:p>
    <w:p w14:paraId="59105B7B" w14:textId="0764591B" w:rsidR="00CC105F" w:rsidRDefault="00DE16AC" w:rsidP="00CC105F">
      <w:pPr>
        <w:tabs>
          <w:tab w:val="right" w:pos="9072"/>
        </w:tabs>
        <w:spacing w:after="0"/>
        <w:rPr>
          <w:rFonts w:ascii="Calibri" w:hAnsi="Calibri"/>
          <w:b/>
          <w:color w:val="00B0F0"/>
          <w:lang w:val="en-US"/>
        </w:rPr>
      </w:pPr>
      <w:r>
        <w:rPr>
          <w:rFonts w:ascii="Calibri" w:hAnsi="Calibri"/>
          <w:b/>
          <w:color w:val="00B0F0"/>
          <w:lang w:val="en-US"/>
        </w:rPr>
        <w:t>MLC</w:t>
      </w:r>
      <w:r w:rsidR="00CC105F" w:rsidRPr="00CC105F">
        <w:rPr>
          <w:rFonts w:ascii="Calibri" w:hAnsi="Calibri"/>
          <w:b/>
          <w:color w:val="00B0F0"/>
          <w:lang w:val="en-US"/>
        </w:rPr>
        <w:t>50</w:t>
      </w:r>
      <w:r w:rsidR="008F221F">
        <w:rPr>
          <w:rFonts w:ascii="Calibri" w:hAnsi="Calibri"/>
          <w:b/>
          <w:color w:val="00B0F0"/>
          <w:lang w:val="en-US"/>
        </w:rPr>
        <w:t>1</w:t>
      </w:r>
      <w:r w:rsidR="00CC105F">
        <w:rPr>
          <w:rFonts w:ascii="Calibri" w:hAnsi="Calibri"/>
          <w:b/>
          <w:color w:val="00B0F0"/>
          <w:lang w:val="en-US"/>
        </w:rPr>
        <w:t xml:space="preserve"> - </w:t>
      </w:r>
      <w:r w:rsidRPr="00DE16AC">
        <w:rPr>
          <w:rFonts w:ascii="Calibri" w:hAnsi="Calibri"/>
          <w:b/>
          <w:color w:val="00B0F0"/>
          <w:lang w:val="en-US"/>
        </w:rPr>
        <w:t>Recent Developments in Biotechnology</w:t>
      </w:r>
      <w:r w:rsidR="00653782" w:rsidRPr="00E87BA2">
        <w:rPr>
          <w:rFonts w:ascii="Calibri" w:hAnsi="Calibri"/>
          <w:b/>
          <w:color w:val="000000"/>
          <w:lang w:val="en-US"/>
        </w:rPr>
        <w:tab/>
      </w:r>
      <w:r w:rsidR="00CC105F">
        <w:rPr>
          <w:rFonts w:ascii="Calibri" w:hAnsi="Calibri"/>
          <w:b/>
          <w:color w:val="00B0F0"/>
          <w:lang w:val="en-US"/>
        </w:rPr>
        <w:t>3</w:t>
      </w:r>
      <w:r w:rsidR="00653782" w:rsidRPr="00E87BA2">
        <w:rPr>
          <w:rFonts w:ascii="Calibri" w:hAnsi="Calibri"/>
          <w:b/>
          <w:color w:val="00B0F0"/>
          <w:lang w:val="en-US"/>
        </w:rPr>
        <w:t xml:space="preserve"> /</w:t>
      </w:r>
      <w:r w:rsidR="00653782" w:rsidRPr="00E87BA2">
        <w:rPr>
          <w:rFonts w:ascii="Calibri" w:eastAsia="Calibri" w:hAnsi="Calibri" w:cs="Times New Roman"/>
          <w:b/>
          <w:color w:val="00B0F0"/>
          <w:lang w:val="en-US"/>
        </w:rPr>
        <w:t xml:space="preserve"> </w:t>
      </w:r>
      <w:r>
        <w:rPr>
          <w:rFonts w:ascii="Calibri" w:hAnsi="Calibri"/>
          <w:b/>
          <w:color w:val="00B0F0"/>
          <w:lang w:val="en-US"/>
        </w:rPr>
        <w:t>ETCS</w:t>
      </w:r>
      <w:r w:rsidR="00CC105F" w:rsidRPr="007E1DEA">
        <w:rPr>
          <w:rFonts w:ascii="Calibri" w:hAnsi="Calibri"/>
          <w:b/>
          <w:color w:val="00B0F0"/>
          <w:lang w:val="en-US"/>
        </w:rPr>
        <w:t xml:space="preserve">: </w:t>
      </w:r>
      <w:r w:rsidR="00CC105F">
        <w:rPr>
          <w:rFonts w:ascii="Calibri" w:hAnsi="Calibri"/>
          <w:b/>
          <w:color w:val="00B0F0"/>
          <w:lang w:val="en-US"/>
        </w:rPr>
        <w:t>6</w:t>
      </w:r>
    </w:p>
    <w:p w14:paraId="6F42792F" w14:textId="4BE4EE1A" w:rsidR="00DE16AC" w:rsidRDefault="00D851C0" w:rsidP="00D851C0">
      <w:pPr>
        <w:tabs>
          <w:tab w:val="right" w:pos="9072"/>
        </w:tabs>
        <w:spacing w:after="0"/>
        <w:jc w:val="both"/>
        <w:rPr>
          <w:rFonts w:ascii="Calibri" w:eastAsia="Calibri" w:hAnsi="Calibri" w:cs="Times New Roman"/>
          <w:lang w:val="en-US"/>
        </w:rPr>
      </w:pPr>
      <w:r w:rsidRPr="00D851C0">
        <w:rPr>
          <w:rFonts w:ascii="Calibri" w:eastAsia="Calibri" w:hAnsi="Calibri" w:cs="Times New Roman"/>
          <w:lang w:val="en-US"/>
        </w:rPr>
        <w:t>This course, which is necessary to update the knowledge of the students who have understood the basics of biotechnology in the undergraduate biotechnology course, will basically cover the latest developments in the field of biotechnology. Topics that are gaining importance nowadays: Biotechnological applications of extremophiles, biotechnology of metabolic products that are important in medical and environmental health, metabolism and evolution engineering, biotechnological studies on the mechanism of some diseases such as cancer, current technologies used in the biomedical field.</w:t>
      </w:r>
    </w:p>
    <w:p w14:paraId="288F4818" w14:textId="77777777" w:rsidR="00D851C0" w:rsidRDefault="00D851C0" w:rsidP="00E75BD0">
      <w:pPr>
        <w:tabs>
          <w:tab w:val="right" w:pos="9072"/>
        </w:tabs>
        <w:spacing w:after="0"/>
        <w:rPr>
          <w:rFonts w:ascii="Calibri" w:hAnsi="Calibri"/>
          <w:b/>
          <w:color w:val="00B0F0"/>
          <w:lang w:val="en-US"/>
        </w:rPr>
      </w:pPr>
    </w:p>
    <w:p w14:paraId="198A78F6" w14:textId="7E6787ED" w:rsidR="00E75BD0" w:rsidRPr="00873FB7" w:rsidRDefault="008A7582"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CC105F" w:rsidRPr="00CC105F">
        <w:rPr>
          <w:rFonts w:ascii="Calibri" w:hAnsi="Calibri"/>
          <w:b/>
          <w:color w:val="00B0F0"/>
          <w:lang w:val="en-US"/>
        </w:rPr>
        <w:t>5</w:t>
      </w:r>
      <w:r w:rsidR="008F221F">
        <w:rPr>
          <w:rFonts w:ascii="Calibri" w:hAnsi="Calibri"/>
          <w:b/>
          <w:color w:val="00B0F0"/>
          <w:lang w:val="en-US"/>
        </w:rPr>
        <w:t>32</w:t>
      </w:r>
      <w:r w:rsidR="00CC105F">
        <w:rPr>
          <w:rFonts w:ascii="Calibri" w:hAnsi="Calibri"/>
          <w:b/>
          <w:color w:val="00B0F0"/>
          <w:lang w:val="en-US"/>
        </w:rPr>
        <w:t xml:space="preserve"> - </w:t>
      </w:r>
      <w:r w:rsidRPr="008A7582">
        <w:rPr>
          <w:rFonts w:ascii="Calibri" w:hAnsi="Calibri"/>
          <w:b/>
          <w:color w:val="00B0F0"/>
          <w:lang w:val="en-US"/>
        </w:rPr>
        <w:t>Stem Cell Biology</w:t>
      </w:r>
      <w:r w:rsidR="00E75BD0">
        <w:rPr>
          <w:rFonts w:ascii="Calibri" w:hAnsi="Calibri"/>
          <w:b/>
          <w:color w:val="000000"/>
          <w:lang w:val="en-US"/>
        </w:rPr>
        <w:tab/>
      </w:r>
      <w:r w:rsidR="00CC105F">
        <w:rPr>
          <w:rFonts w:ascii="Calibri" w:hAnsi="Calibri"/>
          <w:b/>
          <w:color w:val="00B0F0"/>
          <w:lang w:val="en-US"/>
        </w:rPr>
        <w:t>3</w:t>
      </w:r>
      <w:r w:rsidR="00CC105F" w:rsidRPr="00E87BA2">
        <w:rPr>
          <w:rFonts w:ascii="Calibri" w:hAnsi="Calibri"/>
          <w:b/>
          <w:color w:val="00B0F0"/>
          <w:lang w:val="en-US"/>
        </w:rPr>
        <w:t xml:space="preserve"> /</w:t>
      </w:r>
      <w:r w:rsidR="00CC105F" w:rsidRPr="00E87BA2">
        <w:rPr>
          <w:rFonts w:ascii="Calibri" w:eastAsia="Calibri" w:hAnsi="Calibri" w:cs="Times New Roman"/>
          <w:b/>
          <w:color w:val="00B0F0"/>
          <w:lang w:val="en-US"/>
        </w:rPr>
        <w:t xml:space="preserve"> </w:t>
      </w:r>
      <w:r>
        <w:rPr>
          <w:rFonts w:ascii="Calibri" w:hAnsi="Calibri"/>
          <w:b/>
          <w:color w:val="00B0F0"/>
          <w:lang w:val="en-US"/>
        </w:rPr>
        <w:t>ECTS</w:t>
      </w:r>
      <w:r w:rsidR="00CC105F" w:rsidRPr="007E1DEA">
        <w:rPr>
          <w:rFonts w:ascii="Calibri" w:hAnsi="Calibri"/>
          <w:b/>
          <w:color w:val="00B0F0"/>
          <w:lang w:val="en-US"/>
        </w:rPr>
        <w:t xml:space="preserve">: </w:t>
      </w:r>
      <w:r w:rsidR="00CC105F">
        <w:rPr>
          <w:rFonts w:ascii="Calibri" w:hAnsi="Calibri"/>
          <w:b/>
          <w:color w:val="00B0F0"/>
          <w:lang w:val="en-US"/>
        </w:rPr>
        <w:t>6</w:t>
      </w:r>
    </w:p>
    <w:p w14:paraId="69E55C1E" w14:textId="2C968BF2" w:rsidR="00CC105F" w:rsidRDefault="00AA00E2" w:rsidP="00AA00E2">
      <w:pPr>
        <w:tabs>
          <w:tab w:val="right" w:pos="9072"/>
        </w:tabs>
        <w:spacing w:after="0"/>
        <w:jc w:val="both"/>
        <w:rPr>
          <w:rFonts w:ascii="Calibri" w:eastAsia="Calibri" w:hAnsi="Calibri" w:cs="Times New Roman"/>
          <w:lang w:val="en-US"/>
        </w:rPr>
      </w:pPr>
      <w:r w:rsidRPr="00AA00E2">
        <w:rPr>
          <w:rFonts w:ascii="Calibri" w:eastAsia="Calibri" w:hAnsi="Calibri" w:cs="Times New Roman"/>
          <w:lang w:val="en-US"/>
        </w:rPr>
        <w:t>In this course, stem cell biology, various stem cell forms and regenerative medicine applications will be explained. Molecular, epigenetic and genetic control of stem cell differentiation and specialization will be discussed. The current and potential clinical use of stem cells, their derivatives and induced pluripotent stem cells will also be discussed.</w:t>
      </w:r>
    </w:p>
    <w:p w14:paraId="26837D70" w14:textId="77777777" w:rsidR="00AA00E2" w:rsidRDefault="00AA00E2" w:rsidP="0091219B">
      <w:pPr>
        <w:tabs>
          <w:tab w:val="right" w:pos="9072"/>
        </w:tabs>
        <w:spacing w:after="0"/>
        <w:rPr>
          <w:rFonts w:ascii="Calibri" w:eastAsia="Calibri" w:hAnsi="Calibri" w:cs="Times New Roman"/>
          <w:lang w:val="en-US"/>
        </w:rPr>
      </w:pPr>
    </w:p>
    <w:p w14:paraId="25EB64D9" w14:textId="60586DE7" w:rsidR="0091219B" w:rsidRPr="00873FB7" w:rsidRDefault="00DE16AC"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CC105F" w:rsidRPr="00CC105F">
        <w:rPr>
          <w:rFonts w:ascii="Calibri" w:hAnsi="Calibri"/>
          <w:b/>
          <w:color w:val="00B0F0"/>
          <w:lang w:val="en-US"/>
        </w:rPr>
        <w:t>50</w:t>
      </w:r>
      <w:r w:rsidR="008F221F">
        <w:rPr>
          <w:rFonts w:ascii="Calibri" w:hAnsi="Calibri"/>
          <w:b/>
          <w:color w:val="00B0F0"/>
          <w:lang w:val="en-US"/>
        </w:rPr>
        <w:t>3</w:t>
      </w:r>
      <w:r w:rsidR="00CC105F">
        <w:rPr>
          <w:rFonts w:ascii="Calibri" w:hAnsi="Calibri"/>
          <w:b/>
          <w:color w:val="00B0F0"/>
          <w:lang w:val="en-US"/>
        </w:rPr>
        <w:t xml:space="preserve"> - </w:t>
      </w:r>
      <w:r w:rsidRPr="00DE16AC">
        <w:rPr>
          <w:rFonts w:ascii="Calibri" w:hAnsi="Calibri"/>
          <w:b/>
          <w:color w:val="00B0F0"/>
          <w:lang w:val="en-US"/>
        </w:rPr>
        <w:t>Essential Topics in Biochemistry</w:t>
      </w:r>
      <w:r w:rsidR="0091219B">
        <w:rPr>
          <w:rFonts w:ascii="Calibri" w:eastAsia="Calibri" w:hAnsi="Calibri" w:cs="Times New Roman"/>
          <w:b/>
          <w:color w:val="00B0F0"/>
          <w:lang w:val="en-US"/>
        </w:rPr>
        <w:tab/>
      </w:r>
      <w:r w:rsidR="00CC105F">
        <w:rPr>
          <w:rFonts w:ascii="Calibri" w:hAnsi="Calibri"/>
          <w:b/>
          <w:color w:val="00B0F0"/>
          <w:lang w:val="en-US"/>
        </w:rPr>
        <w:t>3</w:t>
      </w:r>
      <w:r w:rsidR="00CC105F" w:rsidRPr="00E87BA2">
        <w:rPr>
          <w:rFonts w:ascii="Calibri" w:hAnsi="Calibri"/>
          <w:b/>
          <w:color w:val="00B0F0"/>
          <w:lang w:val="en-US"/>
        </w:rPr>
        <w:t xml:space="preserve"> /</w:t>
      </w:r>
      <w:r w:rsidR="00CC105F" w:rsidRPr="00E87BA2">
        <w:rPr>
          <w:rFonts w:ascii="Calibri" w:eastAsia="Calibri" w:hAnsi="Calibri" w:cs="Times New Roman"/>
          <w:b/>
          <w:color w:val="00B0F0"/>
          <w:lang w:val="en-US"/>
        </w:rPr>
        <w:t xml:space="preserve"> </w:t>
      </w:r>
      <w:r>
        <w:rPr>
          <w:rFonts w:ascii="Calibri" w:hAnsi="Calibri"/>
          <w:b/>
          <w:color w:val="00B0F0"/>
          <w:lang w:val="en-US"/>
        </w:rPr>
        <w:t>ECTS</w:t>
      </w:r>
      <w:r w:rsidR="00CC105F" w:rsidRPr="007E1DEA">
        <w:rPr>
          <w:rFonts w:ascii="Calibri" w:hAnsi="Calibri"/>
          <w:b/>
          <w:color w:val="00B0F0"/>
          <w:lang w:val="en-US"/>
        </w:rPr>
        <w:t xml:space="preserve">: </w:t>
      </w:r>
      <w:r w:rsidR="00CC105F">
        <w:rPr>
          <w:rFonts w:ascii="Calibri" w:hAnsi="Calibri"/>
          <w:b/>
          <w:color w:val="00B0F0"/>
          <w:lang w:val="en-US"/>
        </w:rPr>
        <w:t>6</w:t>
      </w:r>
    </w:p>
    <w:p w14:paraId="2176A6FE" w14:textId="2AAB290F" w:rsidR="00CC105F" w:rsidRDefault="00AA00E2" w:rsidP="00AA00E2">
      <w:pPr>
        <w:tabs>
          <w:tab w:val="right" w:pos="9072"/>
        </w:tabs>
        <w:spacing w:after="0"/>
        <w:jc w:val="both"/>
        <w:rPr>
          <w:rFonts w:ascii="Calibri" w:hAnsi="Calibri"/>
          <w:color w:val="000000"/>
          <w:lang w:val="en-US"/>
        </w:rPr>
      </w:pPr>
      <w:r w:rsidRPr="00AA00E2">
        <w:rPr>
          <w:rFonts w:ascii="Calibri" w:hAnsi="Calibri"/>
          <w:color w:val="000000"/>
          <w:lang w:val="en-US"/>
        </w:rPr>
        <w:t>In this course, the topics will be covered under the headings of classification of carbohydrates, carbohydrate metabolism, classification of lipids, metabolism, structures and classification of amino acids, structure-function relationships of proteins.</w:t>
      </w:r>
    </w:p>
    <w:p w14:paraId="0352EEB5" w14:textId="77777777" w:rsidR="00AA00E2" w:rsidRDefault="00AA00E2" w:rsidP="00E75BD0">
      <w:pPr>
        <w:tabs>
          <w:tab w:val="right" w:pos="9072"/>
        </w:tabs>
        <w:spacing w:after="0"/>
        <w:rPr>
          <w:rFonts w:ascii="Calibri" w:hAnsi="Calibri"/>
          <w:color w:val="000000"/>
          <w:lang w:val="en-US"/>
        </w:rPr>
      </w:pPr>
    </w:p>
    <w:p w14:paraId="6B54376B" w14:textId="70B6A88A" w:rsidR="00E75BD0" w:rsidRPr="00873FB7" w:rsidRDefault="000A76EA"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CC105F" w:rsidRPr="00CC105F">
        <w:rPr>
          <w:rFonts w:ascii="Calibri" w:hAnsi="Calibri"/>
          <w:b/>
          <w:color w:val="00B0F0"/>
          <w:lang w:val="en-US"/>
        </w:rPr>
        <w:t>50</w:t>
      </w:r>
      <w:r w:rsidR="008F221F">
        <w:rPr>
          <w:rFonts w:ascii="Calibri" w:hAnsi="Calibri"/>
          <w:b/>
          <w:color w:val="00B0F0"/>
          <w:lang w:val="en-US"/>
        </w:rPr>
        <w:t>4</w:t>
      </w:r>
      <w:r w:rsidR="00CC105F">
        <w:rPr>
          <w:rFonts w:ascii="Calibri" w:hAnsi="Calibri"/>
          <w:b/>
          <w:color w:val="00B0F0"/>
          <w:lang w:val="en-US"/>
        </w:rPr>
        <w:t xml:space="preserve"> - </w:t>
      </w:r>
      <w:r w:rsidRPr="000A76EA">
        <w:rPr>
          <w:rFonts w:ascii="Calibri" w:hAnsi="Calibri"/>
          <w:b/>
          <w:color w:val="00B0F0"/>
          <w:lang w:val="en-US"/>
        </w:rPr>
        <w:t>Advanced Biochemistry</w:t>
      </w:r>
      <w:r w:rsidR="00E75BD0">
        <w:rPr>
          <w:rFonts w:ascii="Calibri" w:hAnsi="Calibri"/>
          <w:b/>
          <w:color w:val="000000"/>
          <w:lang w:val="en-US"/>
        </w:rPr>
        <w:tab/>
      </w:r>
      <w:r w:rsidR="00302699">
        <w:rPr>
          <w:rFonts w:ascii="Calibri" w:hAnsi="Calibri"/>
          <w:b/>
          <w:color w:val="00B0F0"/>
          <w:lang w:val="en-US"/>
        </w:rPr>
        <w:t>3</w:t>
      </w:r>
      <w:r w:rsidR="00302699" w:rsidRPr="00E87BA2">
        <w:rPr>
          <w:rFonts w:ascii="Calibri" w:hAnsi="Calibri"/>
          <w:b/>
          <w:color w:val="00B0F0"/>
          <w:lang w:val="en-US"/>
        </w:rPr>
        <w:t xml:space="preserve"> /</w:t>
      </w:r>
      <w:r w:rsidR="00302699" w:rsidRPr="00E87BA2">
        <w:rPr>
          <w:rFonts w:ascii="Calibri" w:eastAsia="Calibri" w:hAnsi="Calibri" w:cs="Times New Roman"/>
          <w:b/>
          <w:color w:val="00B0F0"/>
          <w:lang w:val="en-US"/>
        </w:rPr>
        <w:t xml:space="preserve"> </w:t>
      </w:r>
      <w:r>
        <w:rPr>
          <w:rFonts w:ascii="Calibri" w:hAnsi="Calibri"/>
          <w:b/>
          <w:color w:val="00B0F0"/>
          <w:lang w:val="en-US"/>
        </w:rPr>
        <w:t>ECTS</w:t>
      </w:r>
      <w:r w:rsidR="00302699" w:rsidRPr="007E1DEA">
        <w:rPr>
          <w:rFonts w:ascii="Calibri" w:hAnsi="Calibri"/>
          <w:b/>
          <w:color w:val="00B0F0"/>
          <w:lang w:val="en-US"/>
        </w:rPr>
        <w:t xml:space="preserve">: </w:t>
      </w:r>
      <w:r w:rsidR="00302699">
        <w:rPr>
          <w:rFonts w:ascii="Calibri" w:hAnsi="Calibri"/>
          <w:b/>
          <w:color w:val="00B0F0"/>
          <w:lang w:val="en-US"/>
        </w:rPr>
        <w:t>6</w:t>
      </w:r>
    </w:p>
    <w:p w14:paraId="1609C75F" w14:textId="77777777" w:rsidR="00AA00E2" w:rsidRDefault="00AA00E2" w:rsidP="00AA00E2">
      <w:pPr>
        <w:tabs>
          <w:tab w:val="right" w:pos="9072"/>
        </w:tabs>
        <w:spacing w:after="0"/>
        <w:jc w:val="both"/>
        <w:rPr>
          <w:rFonts w:ascii="Calibri" w:eastAsia="Calibri" w:hAnsi="Calibri" w:cs="Times New Roman"/>
          <w:lang w:val="en-US"/>
        </w:rPr>
      </w:pPr>
      <w:r w:rsidRPr="00AA00E2">
        <w:rPr>
          <w:rFonts w:ascii="Calibri" w:eastAsia="Calibri" w:hAnsi="Calibri" w:cs="Times New Roman"/>
          <w:lang w:val="en-US"/>
        </w:rPr>
        <w:t>Enzymes, metabolism of amino acids, myoglobin and hemoglobin, porphyrins and bile pigments, hormones and their mechanisms of action, free radicals and antioxidants will be covered.</w:t>
      </w:r>
    </w:p>
    <w:p w14:paraId="73D9B8E3" w14:textId="77777777" w:rsidR="00AA00E2" w:rsidRDefault="00AA00E2" w:rsidP="00A32C53">
      <w:pPr>
        <w:tabs>
          <w:tab w:val="right" w:pos="9072"/>
        </w:tabs>
        <w:spacing w:after="0"/>
        <w:rPr>
          <w:rFonts w:ascii="Calibri" w:eastAsia="Calibri" w:hAnsi="Calibri" w:cs="Times New Roman"/>
          <w:lang w:val="en-US"/>
        </w:rPr>
      </w:pPr>
    </w:p>
    <w:p w14:paraId="24AC66EF" w14:textId="103246FB" w:rsidR="00A32C53" w:rsidRPr="00873FB7" w:rsidRDefault="00F520D0" w:rsidP="00A32C53">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302699" w:rsidRPr="00302699">
        <w:rPr>
          <w:rFonts w:ascii="Calibri" w:hAnsi="Calibri"/>
          <w:b/>
          <w:color w:val="00B0F0"/>
          <w:lang w:val="en-US"/>
        </w:rPr>
        <w:t>507</w:t>
      </w:r>
      <w:r w:rsidR="00302699">
        <w:rPr>
          <w:rFonts w:ascii="Calibri" w:hAnsi="Calibri"/>
          <w:b/>
          <w:color w:val="00B0F0"/>
          <w:lang w:val="en-US"/>
        </w:rPr>
        <w:t xml:space="preserve"> - </w:t>
      </w:r>
      <w:r w:rsidRPr="00F520D0">
        <w:rPr>
          <w:rFonts w:ascii="Calibri" w:hAnsi="Calibri"/>
          <w:b/>
          <w:color w:val="00B0F0"/>
          <w:lang w:val="en-US"/>
        </w:rPr>
        <w:t>Human Genetics 1</w:t>
      </w:r>
      <w:r w:rsidR="00A32C53">
        <w:rPr>
          <w:rFonts w:ascii="Calibri" w:hAnsi="Calibri"/>
          <w:b/>
          <w:color w:val="000000"/>
          <w:lang w:val="en-US"/>
        </w:rPr>
        <w:tab/>
      </w:r>
      <w:r w:rsidR="00302699">
        <w:rPr>
          <w:rFonts w:ascii="Calibri" w:hAnsi="Calibri"/>
          <w:b/>
          <w:color w:val="00B0F0"/>
          <w:lang w:val="en-US"/>
        </w:rPr>
        <w:t>3</w:t>
      </w:r>
      <w:r w:rsidR="00302699" w:rsidRPr="00E87BA2">
        <w:rPr>
          <w:rFonts w:ascii="Calibri" w:hAnsi="Calibri"/>
          <w:b/>
          <w:color w:val="00B0F0"/>
          <w:lang w:val="en-US"/>
        </w:rPr>
        <w:t xml:space="preserve"> /</w:t>
      </w:r>
      <w:r w:rsidR="00302699" w:rsidRPr="00E87BA2">
        <w:rPr>
          <w:rFonts w:ascii="Calibri" w:eastAsia="Calibri" w:hAnsi="Calibri" w:cs="Times New Roman"/>
          <w:b/>
          <w:color w:val="00B0F0"/>
          <w:lang w:val="en-US"/>
        </w:rPr>
        <w:t xml:space="preserve"> </w:t>
      </w:r>
      <w:r>
        <w:rPr>
          <w:rFonts w:ascii="Calibri" w:hAnsi="Calibri"/>
          <w:b/>
          <w:color w:val="00B0F0"/>
          <w:lang w:val="en-US"/>
        </w:rPr>
        <w:t>ECTS</w:t>
      </w:r>
      <w:r w:rsidR="00302699" w:rsidRPr="007E1DEA">
        <w:rPr>
          <w:rFonts w:ascii="Calibri" w:hAnsi="Calibri"/>
          <w:b/>
          <w:color w:val="00B0F0"/>
          <w:lang w:val="en-US"/>
        </w:rPr>
        <w:t xml:space="preserve">: </w:t>
      </w:r>
      <w:r w:rsidR="00302699">
        <w:rPr>
          <w:rFonts w:ascii="Calibri" w:hAnsi="Calibri"/>
          <w:b/>
          <w:color w:val="00B0F0"/>
          <w:lang w:val="en-US"/>
        </w:rPr>
        <w:t>6</w:t>
      </w:r>
    </w:p>
    <w:p w14:paraId="51D0E09C" w14:textId="20AA458B" w:rsidR="0091219B" w:rsidRDefault="00AA00E2" w:rsidP="00B01C4B">
      <w:pPr>
        <w:shd w:val="clear" w:color="auto" w:fill="FFFFFF"/>
        <w:spacing w:after="240" w:line="240" w:lineRule="auto"/>
        <w:jc w:val="both"/>
        <w:textAlignment w:val="baseline"/>
        <w:rPr>
          <w:rFonts w:ascii="Calibri" w:eastAsia="Calibri" w:hAnsi="Calibri" w:cs="Times New Roman"/>
          <w:lang w:val="en-US"/>
        </w:rPr>
      </w:pPr>
      <w:r w:rsidRPr="00AA00E2">
        <w:rPr>
          <w:rFonts w:ascii="Calibri" w:eastAsia="Calibri" w:hAnsi="Calibri" w:cs="Times New Roman"/>
          <w:lang w:val="en-US"/>
        </w:rPr>
        <w:t>DNA, RNA Protein structure, function and metabolisms, human genome and human genome project DNA replication and transcription, genes, genome and universal code, mutation, polymorphism and mutation repair mechanisms, Mendelian genetics, inheritance patterns: autosomal inheritance, inheritance patterns: gonosomal and mitochondrial inheritance, pharmacogenetics, individual medicine and biotechnology, molecular medicine.</w:t>
      </w:r>
    </w:p>
    <w:p w14:paraId="700BA31A" w14:textId="3FB00B06" w:rsidR="00D66BFE" w:rsidRPr="00873FB7" w:rsidRDefault="00F520D0"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508</w:t>
      </w:r>
      <w:r w:rsidR="00775A35">
        <w:rPr>
          <w:rFonts w:ascii="Calibri" w:hAnsi="Calibri"/>
          <w:b/>
          <w:color w:val="00B0F0"/>
          <w:lang w:val="en-US"/>
        </w:rPr>
        <w:t xml:space="preserve"> - </w:t>
      </w:r>
      <w:r>
        <w:rPr>
          <w:rFonts w:ascii="Calibri" w:hAnsi="Calibri"/>
          <w:b/>
          <w:color w:val="00B0F0"/>
          <w:lang w:val="en-US"/>
        </w:rPr>
        <w:t>Human Genetics 2</w:t>
      </w:r>
      <w:r w:rsidR="00D66BFE">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2DE9F0E3" w14:textId="77777777" w:rsidR="00AA00E2" w:rsidRDefault="00AA00E2" w:rsidP="00AA00E2">
      <w:pPr>
        <w:tabs>
          <w:tab w:val="right" w:pos="9072"/>
        </w:tabs>
        <w:spacing w:after="0"/>
        <w:jc w:val="both"/>
        <w:rPr>
          <w:rFonts w:ascii="Calibri" w:eastAsia="Calibri" w:hAnsi="Calibri" w:cs="Times New Roman"/>
          <w:lang w:val="en-US"/>
        </w:rPr>
      </w:pPr>
      <w:r w:rsidRPr="00AA00E2">
        <w:rPr>
          <w:rFonts w:ascii="Calibri" w:eastAsia="Calibri" w:hAnsi="Calibri" w:cs="Times New Roman"/>
          <w:lang w:val="en-US"/>
        </w:rPr>
        <w:t>Examination of genetic structure and diversity in humans, information about hereditary and molecular basis of diseases. Composition of human DNA, classification, organization of DNA, cytogenetics, human genome project, pharmacogenomics, nutrigenomics, forensic diagnosis and ethical problems, gene therapy, antisense technology, cloning, mutations and inheritance of diseases, genetic diseases and their mechanisms, diagnosis in genetic diseases. and treatment strategies will be discussed.</w:t>
      </w:r>
    </w:p>
    <w:p w14:paraId="437A91CD" w14:textId="77777777" w:rsidR="00AA00E2" w:rsidRDefault="00AA00E2" w:rsidP="00DC0D6B">
      <w:pPr>
        <w:tabs>
          <w:tab w:val="right" w:pos="9072"/>
        </w:tabs>
        <w:spacing w:after="0"/>
        <w:rPr>
          <w:rFonts w:ascii="Calibri" w:eastAsia="Calibri" w:hAnsi="Calibri" w:cs="Times New Roman"/>
          <w:lang w:val="en-US"/>
        </w:rPr>
      </w:pPr>
    </w:p>
    <w:p w14:paraId="0CF6A58A" w14:textId="02CB11E8" w:rsidR="00DC0D6B" w:rsidRPr="00873FB7" w:rsidRDefault="000A76EA"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50</w:t>
      </w:r>
      <w:r w:rsidR="008F221F">
        <w:rPr>
          <w:rFonts w:ascii="Calibri" w:hAnsi="Calibri"/>
          <w:b/>
          <w:color w:val="00B0F0"/>
          <w:lang w:val="en-US"/>
        </w:rPr>
        <w:t>5</w:t>
      </w:r>
      <w:r w:rsidR="00775A35">
        <w:rPr>
          <w:rFonts w:ascii="Calibri" w:hAnsi="Calibri"/>
          <w:b/>
          <w:color w:val="00B0F0"/>
          <w:lang w:val="en-US"/>
        </w:rPr>
        <w:t xml:space="preserve"> - </w:t>
      </w:r>
      <w:r w:rsidRPr="000A76EA">
        <w:rPr>
          <w:rFonts w:ascii="Calibri" w:hAnsi="Calibri"/>
          <w:b/>
          <w:color w:val="00B0F0"/>
          <w:lang w:val="en-US"/>
        </w:rPr>
        <w:t>Enzymology</w:t>
      </w:r>
      <w:r w:rsidR="00BC3DF6">
        <w:rPr>
          <w:rFonts w:ascii="Calibri" w:eastAsia="Calibri" w:hAnsi="Calibri" w:cs="Times New Roman"/>
          <w:b/>
          <w:color w:val="00B0F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765EF6BD" w14:textId="77777777" w:rsidR="00AA00E2" w:rsidRDefault="00AA00E2" w:rsidP="00AA00E2">
      <w:pPr>
        <w:tabs>
          <w:tab w:val="right" w:pos="9072"/>
        </w:tabs>
        <w:spacing w:after="0"/>
        <w:jc w:val="both"/>
        <w:rPr>
          <w:rFonts w:ascii="Calibri" w:hAnsi="Calibri"/>
          <w:color w:val="000000"/>
          <w:lang w:val="en-US"/>
        </w:rPr>
      </w:pPr>
      <w:r w:rsidRPr="00AA00E2">
        <w:rPr>
          <w:rFonts w:ascii="Calibri" w:hAnsi="Calibri"/>
          <w:color w:val="000000"/>
          <w:lang w:val="en-US"/>
        </w:rPr>
        <w:t>Chemical structure of enzymes, coenzyme and apoenzyme, Naming and classification of enzymes, Active center, Enzyme specificity and hypotheses, Activators, Inhibitors, Enzyme activity and the effects of various factors on this activity, Enzyme specificity and related hypotheses, Activators, Inhibitors, Enzyme inhibition, Chemical kinetics and enzyme kinetics, Enzyme classification and examples, Enzyme purification and applications of enzymes in various fields.</w:t>
      </w:r>
    </w:p>
    <w:p w14:paraId="325BB684" w14:textId="77777777" w:rsidR="00AA00E2" w:rsidRDefault="00AA00E2" w:rsidP="00D210C7">
      <w:pPr>
        <w:tabs>
          <w:tab w:val="right" w:pos="9072"/>
        </w:tabs>
        <w:spacing w:after="0"/>
        <w:rPr>
          <w:rFonts w:ascii="Calibri" w:hAnsi="Calibri"/>
          <w:color w:val="000000"/>
          <w:lang w:val="en-US"/>
        </w:rPr>
      </w:pPr>
    </w:p>
    <w:p w14:paraId="1A12DE55" w14:textId="342CB655" w:rsidR="00D210C7" w:rsidRPr="00873FB7" w:rsidRDefault="00786427" w:rsidP="00D210C7">
      <w:pPr>
        <w:tabs>
          <w:tab w:val="right" w:pos="9072"/>
        </w:tabs>
        <w:spacing w:after="0"/>
        <w:rPr>
          <w:rFonts w:ascii="Calibri" w:eastAsia="Calibri" w:hAnsi="Calibri" w:cs="Times New Roman"/>
          <w:color w:val="00B0F0"/>
          <w:lang w:val="en-US"/>
        </w:rPr>
      </w:pPr>
      <w:r>
        <w:rPr>
          <w:rFonts w:ascii="Calibri" w:hAnsi="Calibri"/>
          <w:b/>
          <w:color w:val="00B0F0"/>
          <w:lang w:val="en-US"/>
        </w:rPr>
        <w:lastRenderedPageBreak/>
        <w:t>MLC</w:t>
      </w:r>
      <w:r w:rsidR="00775A35" w:rsidRPr="00775A35">
        <w:rPr>
          <w:rFonts w:ascii="Calibri" w:hAnsi="Calibri"/>
          <w:b/>
          <w:color w:val="00B0F0"/>
          <w:lang w:val="en-US"/>
        </w:rPr>
        <w:t>5</w:t>
      </w:r>
      <w:r w:rsidR="008F221F">
        <w:rPr>
          <w:rFonts w:ascii="Calibri" w:hAnsi="Calibri"/>
          <w:b/>
          <w:color w:val="00B0F0"/>
          <w:lang w:val="en-US"/>
        </w:rPr>
        <w:t>33</w:t>
      </w:r>
      <w:r w:rsidR="00775A35">
        <w:rPr>
          <w:rFonts w:ascii="Calibri" w:hAnsi="Calibri"/>
          <w:b/>
          <w:color w:val="00B0F0"/>
          <w:lang w:val="en-US"/>
        </w:rPr>
        <w:t xml:space="preserve"> - </w:t>
      </w:r>
      <w:r w:rsidRPr="00786427">
        <w:rPr>
          <w:rFonts w:ascii="Calibri" w:hAnsi="Calibri"/>
          <w:b/>
          <w:color w:val="00B0F0"/>
          <w:lang w:val="en-US"/>
        </w:rPr>
        <w:t>Ultimate Techniques in Molecular Biology</w:t>
      </w:r>
      <w:r w:rsidR="00D210C7">
        <w:rPr>
          <w:rFonts w:ascii="Calibri" w:eastAsia="Calibri" w:hAnsi="Calibri" w:cs="Times New Roman"/>
          <w:b/>
          <w:color w:val="00B0F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4303E559" w14:textId="77777777" w:rsidR="00AA00E2" w:rsidRDefault="00AA00E2" w:rsidP="00123940">
      <w:pPr>
        <w:tabs>
          <w:tab w:val="right" w:pos="9072"/>
        </w:tabs>
        <w:spacing w:after="0"/>
        <w:jc w:val="both"/>
        <w:rPr>
          <w:rFonts w:ascii="Calibri" w:hAnsi="Calibri"/>
          <w:color w:val="000000"/>
          <w:lang w:val="en-US"/>
        </w:rPr>
      </w:pPr>
      <w:r w:rsidRPr="00AA00E2">
        <w:rPr>
          <w:rFonts w:ascii="Calibri" w:hAnsi="Calibri"/>
          <w:color w:val="000000"/>
          <w:lang w:val="en-US"/>
        </w:rPr>
        <w:t>In this course, polymerase chain reaction and its types, mutation detection systems, protein isolation, identification and bioinformatics, microarray analysis, karyotype and FISH applications, application areas of cytogenetics will be discussed.</w:t>
      </w:r>
    </w:p>
    <w:p w14:paraId="301BA38E" w14:textId="77777777" w:rsidR="00AA00E2" w:rsidRDefault="00AA00E2" w:rsidP="00DC0D6B">
      <w:pPr>
        <w:tabs>
          <w:tab w:val="right" w:pos="9072"/>
        </w:tabs>
        <w:spacing w:after="0"/>
        <w:rPr>
          <w:rFonts w:ascii="Calibri" w:hAnsi="Calibri"/>
          <w:color w:val="000000"/>
          <w:lang w:val="en-US"/>
        </w:rPr>
      </w:pPr>
    </w:p>
    <w:p w14:paraId="6E934885" w14:textId="078262F9" w:rsidR="00DC0D6B" w:rsidRPr="00873FB7" w:rsidRDefault="00E225F9"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511</w:t>
      </w:r>
      <w:r w:rsidR="00775A35">
        <w:rPr>
          <w:rFonts w:ascii="Calibri" w:hAnsi="Calibri"/>
          <w:b/>
          <w:color w:val="00B0F0"/>
          <w:lang w:val="en-US"/>
        </w:rPr>
        <w:t xml:space="preserve"> - </w:t>
      </w:r>
      <w:r w:rsidRPr="00E225F9">
        <w:rPr>
          <w:rFonts w:ascii="Calibri" w:hAnsi="Calibri"/>
          <w:b/>
          <w:color w:val="00B0F0"/>
          <w:lang w:val="en-US"/>
        </w:rPr>
        <w:t>Specialization Field Course</w:t>
      </w:r>
      <w:r w:rsidR="00BC3DF6">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3F993D59" w14:textId="77777777" w:rsidR="00123940" w:rsidRDefault="00123940" w:rsidP="00123940">
      <w:pPr>
        <w:tabs>
          <w:tab w:val="right" w:pos="9072"/>
        </w:tabs>
        <w:spacing w:after="0"/>
        <w:jc w:val="both"/>
        <w:rPr>
          <w:rFonts w:ascii="Calibri" w:hAnsi="Calibri"/>
          <w:color w:val="000000"/>
          <w:lang w:val="en-US"/>
        </w:rPr>
      </w:pPr>
      <w:r w:rsidRPr="00123940">
        <w:rPr>
          <w:rFonts w:ascii="Calibri" w:hAnsi="Calibri"/>
          <w:color w:val="000000"/>
          <w:lang w:val="en-US"/>
        </w:rPr>
        <w:t>Examination, research, presentation and discussion of current professional issues are within the scope of this course. Seminars; It is given by lecturers, invited speakers and students enrolled in the course. Student Presentations may also be within the scope of thesis studies.</w:t>
      </w:r>
    </w:p>
    <w:p w14:paraId="67FD2217" w14:textId="77777777" w:rsidR="00123940" w:rsidRDefault="00123940" w:rsidP="00DC0D6B">
      <w:pPr>
        <w:tabs>
          <w:tab w:val="right" w:pos="9072"/>
        </w:tabs>
        <w:spacing w:after="0"/>
        <w:rPr>
          <w:rFonts w:ascii="Calibri" w:hAnsi="Calibri"/>
          <w:color w:val="000000"/>
          <w:lang w:val="en-US"/>
        </w:rPr>
      </w:pPr>
    </w:p>
    <w:p w14:paraId="63A9FEC2" w14:textId="74D344A3" w:rsidR="00DC0D6B" w:rsidRPr="00873FB7" w:rsidRDefault="00665683"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51</w:t>
      </w:r>
      <w:r w:rsidR="008F221F">
        <w:rPr>
          <w:rFonts w:ascii="Calibri" w:hAnsi="Calibri"/>
          <w:b/>
          <w:color w:val="00B0F0"/>
          <w:lang w:val="en-US"/>
        </w:rPr>
        <w:t>6</w:t>
      </w:r>
      <w:r w:rsidR="00775A35">
        <w:rPr>
          <w:rFonts w:ascii="Calibri" w:hAnsi="Calibri"/>
          <w:b/>
          <w:color w:val="00B0F0"/>
          <w:lang w:val="en-US"/>
        </w:rPr>
        <w:t xml:space="preserve"> - </w:t>
      </w:r>
      <w:r w:rsidRPr="00665683">
        <w:rPr>
          <w:rFonts w:ascii="Calibri" w:hAnsi="Calibri"/>
          <w:b/>
          <w:color w:val="00B0F0"/>
          <w:lang w:val="en-US"/>
        </w:rPr>
        <w:t>Molecular and Cellular Neurobiology</w:t>
      </w:r>
      <w:r w:rsidR="00BC3DF6">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226C94">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2C43CA67" w14:textId="77777777" w:rsidR="00123940" w:rsidRDefault="00123940" w:rsidP="00123940">
      <w:pPr>
        <w:tabs>
          <w:tab w:val="right" w:pos="9072"/>
        </w:tabs>
        <w:spacing w:after="0"/>
        <w:jc w:val="both"/>
        <w:rPr>
          <w:rFonts w:ascii="Calibri" w:hAnsi="Calibri"/>
          <w:color w:val="000000"/>
          <w:lang w:val="en-US"/>
        </w:rPr>
      </w:pPr>
      <w:r w:rsidRPr="00123940">
        <w:rPr>
          <w:rFonts w:ascii="Calibri" w:hAnsi="Calibri"/>
          <w:color w:val="000000"/>
          <w:lang w:val="en-US"/>
        </w:rPr>
        <w:t>In this course, the molecular mechanisms of neural function will be explained. A foundation will be established on sub-fields of cellular neurophysiology such as action potential generation and transmission, ion channels and ion channel kinetics, receptors and receptor potential, postsynaptic and presynaptic potentials, synaptic transmission and quantal oscillation, membrane electrophysiology, passive and active transmission.</w:t>
      </w:r>
    </w:p>
    <w:p w14:paraId="25AF4CC7" w14:textId="77777777" w:rsidR="00123940" w:rsidRDefault="00123940" w:rsidP="00D66BFE">
      <w:pPr>
        <w:tabs>
          <w:tab w:val="right" w:pos="9072"/>
        </w:tabs>
        <w:spacing w:after="0"/>
        <w:rPr>
          <w:rFonts w:ascii="Calibri" w:hAnsi="Calibri"/>
          <w:color w:val="000000"/>
          <w:lang w:val="en-US"/>
        </w:rPr>
      </w:pPr>
    </w:p>
    <w:p w14:paraId="4EB0D293" w14:textId="3FB88ABD" w:rsidR="00D66BFE" w:rsidRPr="00873FB7" w:rsidRDefault="00EA4361"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514</w:t>
      </w:r>
      <w:r w:rsidR="00775A35">
        <w:rPr>
          <w:rFonts w:ascii="Calibri" w:hAnsi="Calibri"/>
          <w:b/>
          <w:color w:val="00B0F0"/>
          <w:lang w:val="en-US"/>
        </w:rPr>
        <w:t xml:space="preserve"> - </w:t>
      </w:r>
      <w:r w:rsidRPr="00EA4361">
        <w:rPr>
          <w:rFonts w:ascii="Calibri" w:hAnsi="Calibri"/>
          <w:b/>
          <w:color w:val="00B0F0"/>
          <w:lang w:val="en-US"/>
        </w:rPr>
        <w:t>Purification Techniques of Biomolecules</w:t>
      </w:r>
      <w:r w:rsidR="00D66BFE">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sidR="00360631">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3C134DFE" w14:textId="5B6DD5F2" w:rsidR="00775A35" w:rsidRDefault="00123940" w:rsidP="00123940">
      <w:pPr>
        <w:tabs>
          <w:tab w:val="right" w:pos="9072"/>
        </w:tabs>
        <w:spacing w:after="0"/>
        <w:jc w:val="both"/>
        <w:rPr>
          <w:rFonts w:ascii="Calibri" w:eastAsia="Calibri" w:hAnsi="Calibri" w:cs="Times New Roman"/>
          <w:lang w:val="en-US"/>
        </w:rPr>
      </w:pPr>
      <w:r w:rsidRPr="00123940">
        <w:rPr>
          <w:rFonts w:ascii="Calibri" w:eastAsia="Calibri" w:hAnsi="Calibri" w:cs="Times New Roman"/>
          <w:lang w:val="en-US"/>
        </w:rPr>
        <w:t>In this course, cell wall and membrane destruction methods, membrane filtration methods and their usage areas, membrane characterization, centrifugation methods, electrophoretic methods, chromatographic methods, chromatography principles and applications will be explained.</w:t>
      </w:r>
    </w:p>
    <w:p w14:paraId="69ED99F6" w14:textId="77777777" w:rsidR="00775A35" w:rsidRDefault="00775A35" w:rsidP="006C4CEC">
      <w:pPr>
        <w:tabs>
          <w:tab w:val="right" w:pos="9072"/>
        </w:tabs>
        <w:spacing w:after="0"/>
        <w:rPr>
          <w:rFonts w:ascii="Calibri" w:eastAsia="Calibri" w:hAnsi="Calibri" w:cs="Times New Roman"/>
          <w:lang w:val="en-US"/>
        </w:rPr>
      </w:pPr>
    </w:p>
    <w:p w14:paraId="1E456859" w14:textId="5ED85621" w:rsidR="006C4CEC" w:rsidRPr="00873FB7" w:rsidRDefault="00FA3D79"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75A35" w:rsidRPr="00775A35">
        <w:rPr>
          <w:rFonts w:ascii="Calibri" w:hAnsi="Calibri"/>
          <w:b/>
          <w:color w:val="00B0F0"/>
          <w:lang w:val="en-US"/>
        </w:rPr>
        <w:t>5</w:t>
      </w:r>
      <w:r w:rsidR="008F221F">
        <w:rPr>
          <w:rFonts w:ascii="Calibri" w:hAnsi="Calibri"/>
          <w:b/>
          <w:color w:val="00B0F0"/>
          <w:lang w:val="en-US"/>
        </w:rPr>
        <w:t>09</w:t>
      </w:r>
      <w:r w:rsidR="00775A35">
        <w:rPr>
          <w:rFonts w:ascii="Calibri" w:hAnsi="Calibri"/>
          <w:b/>
          <w:color w:val="00B0F0"/>
          <w:lang w:val="en-US"/>
        </w:rPr>
        <w:t xml:space="preserve"> - </w:t>
      </w:r>
      <w:r w:rsidRPr="00FA3D79">
        <w:rPr>
          <w:rFonts w:ascii="Calibri" w:hAnsi="Calibri"/>
          <w:b/>
          <w:color w:val="00B0F0"/>
          <w:lang w:val="en-US"/>
        </w:rPr>
        <w:t>Molecular Biology Diagnostic Methods</w:t>
      </w:r>
      <w:r w:rsidR="006C4CEC">
        <w:rPr>
          <w:rFonts w:ascii="Calibri" w:hAnsi="Calibri"/>
          <w:b/>
          <w:color w:val="000000"/>
          <w:lang w:val="en-US"/>
        </w:rPr>
        <w:tab/>
      </w:r>
      <w:r w:rsidR="00775A35">
        <w:rPr>
          <w:rFonts w:ascii="Calibri" w:hAnsi="Calibri"/>
          <w:b/>
          <w:color w:val="00B0F0"/>
          <w:lang w:val="en-US"/>
        </w:rPr>
        <w:t>3</w:t>
      </w:r>
      <w:r w:rsidR="00775A35" w:rsidRPr="00E87BA2">
        <w:rPr>
          <w:rFonts w:ascii="Calibri" w:hAnsi="Calibri"/>
          <w:b/>
          <w:color w:val="00B0F0"/>
          <w:lang w:val="en-US"/>
        </w:rPr>
        <w:t xml:space="preserve"> /</w:t>
      </w:r>
      <w:r w:rsidR="00775A35" w:rsidRPr="00E87BA2">
        <w:rPr>
          <w:rFonts w:ascii="Calibri" w:eastAsia="Calibri" w:hAnsi="Calibri" w:cs="Times New Roman"/>
          <w:b/>
          <w:color w:val="00B0F0"/>
          <w:lang w:val="en-US"/>
        </w:rPr>
        <w:t xml:space="preserve"> </w:t>
      </w:r>
      <w:r>
        <w:rPr>
          <w:rFonts w:ascii="Calibri" w:hAnsi="Calibri"/>
          <w:b/>
          <w:color w:val="00B0F0"/>
          <w:lang w:val="en-US"/>
        </w:rPr>
        <w:t>ECTS</w:t>
      </w:r>
      <w:r w:rsidR="00775A35" w:rsidRPr="007E1DEA">
        <w:rPr>
          <w:rFonts w:ascii="Calibri" w:hAnsi="Calibri"/>
          <w:b/>
          <w:color w:val="00B0F0"/>
          <w:lang w:val="en-US"/>
        </w:rPr>
        <w:t xml:space="preserve">: </w:t>
      </w:r>
      <w:r w:rsidR="00775A35">
        <w:rPr>
          <w:rFonts w:ascii="Calibri" w:hAnsi="Calibri"/>
          <w:b/>
          <w:color w:val="00B0F0"/>
          <w:lang w:val="en-US"/>
        </w:rPr>
        <w:t>6</w:t>
      </w:r>
    </w:p>
    <w:p w14:paraId="08862248" w14:textId="22B73FC6" w:rsidR="00775A35" w:rsidRDefault="004F16BF" w:rsidP="004F16BF">
      <w:pPr>
        <w:tabs>
          <w:tab w:val="right" w:pos="9072"/>
        </w:tabs>
        <w:spacing w:after="0"/>
        <w:jc w:val="both"/>
        <w:rPr>
          <w:rFonts w:ascii="Calibri" w:hAnsi="Calibri"/>
          <w:color w:val="000000"/>
          <w:lang w:val="en-US"/>
        </w:rPr>
      </w:pPr>
      <w:r w:rsidRPr="004F16BF">
        <w:rPr>
          <w:rFonts w:ascii="Calibri" w:hAnsi="Calibri"/>
          <w:color w:val="000000"/>
          <w:lang w:val="en-US"/>
        </w:rPr>
        <w:t>In this course, polymerase chain reaction and its types, mutation detection systems, protein isolation, identification and bioinformatics, microarray analysis, karyotype and FISH applications, application areas of cytogenetics will be discussed.</w:t>
      </w:r>
    </w:p>
    <w:p w14:paraId="6B164972" w14:textId="77777777" w:rsidR="004F16BF" w:rsidRDefault="004F16BF" w:rsidP="00DC0D6B">
      <w:pPr>
        <w:tabs>
          <w:tab w:val="right" w:pos="9072"/>
        </w:tabs>
        <w:spacing w:after="0"/>
        <w:rPr>
          <w:rFonts w:ascii="Calibri" w:hAnsi="Calibri"/>
          <w:color w:val="000000"/>
          <w:lang w:val="en-US"/>
        </w:rPr>
      </w:pPr>
    </w:p>
    <w:p w14:paraId="6EE2C6A4" w14:textId="3D775315" w:rsidR="00DC0D6B" w:rsidRPr="00873FB7" w:rsidRDefault="00786427"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60C16" w:rsidRPr="00760C16">
        <w:rPr>
          <w:rFonts w:ascii="Calibri" w:hAnsi="Calibri"/>
          <w:b/>
          <w:color w:val="00B0F0"/>
          <w:lang w:val="en-US"/>
        </w:rPr>
        <w:t>5</w:t>
      </w:r>
      <w:r w:rsidR="008F221F">
        <w:rPr>
          <w:rFonts w:ascii="Calibri" w:hAnsi="Calibri"/>
          <w:b/>
          <w:color w:val="00B0F0"/>
          <w:lang w:val="en-US"/>
        </w:rPr>
        <w:t>34</w:t>
      </w:r>
      <w:r w:rsidR="00760C16">
        <w:rPr>
          <w:rFonts w:ascii="Calibri" w:hAnsi="Calibri"/>
          <w:b/>
          <w:color w:val="00B0F0"/>
          <w:lang w:val="en-US"/>
        </w:rPr>
        <w:t xml:space="preserve"> - </w:t>
      </w:r>
      <w:r w:rsidRPr="00786427">
        <w:rPr>
          <w:rFonts w:ascii="Calibri" w:hAnsi="Calibri"/>
          <w:b/>
          <w:color w:val="00B0F0"/>
          <w:lang w:val="en-US"/>
        </w:rPr>
        <w:t>Bioenergetics</w:t>
      </w:r>
      <w:r w:rsidR="00BC3DF6">
        <w:rPr>
          <w:rFonts w:ascii="Calibri" w:eastAsia="Calibri" w:hAnsi="Calibri" w:cs="Times New Roman"/>
          <w:b/>
          <w:color w:val="00B0F0"/>
          <w:lang w:val="en-US"/>
        </w:rPr>
        <w:tab/>
      </w:r>
      <w:r w:rsidR="00760C16">
        <w:rPr>
          <w:rFonts w:ascii="Calibri" w:hAnsi="Calibri"/>
          <w:b/>
          <w:color w:val="00B0F0"/>
          <w:lang w:val="en-US"/>
        </w:rPr>
        <w:t>3</w:t>
      </w:r>
      <w:r w:rsidR="00760C16" w:rsidRPr="00E87BA2">
        <w:rPr>
          <w:rFonts w:ascii="Calibri" w:hAnsi="Calibri"/>
          <w:b/>
          <w:color w:val="00B0F0"/>
          <w:lang w:val="en-US"/>
        </w:rPr>
        <w:t xml:space="preserve"> /</w:t>
      </w:r>
      <w:r w:rsidR="00760C16" w:rsidRPr="00E87BA2">
        <w:rPr>
          <w:rFonts w:ascii="Calibri" w:eastAsia="Calibri" w:hAnsi="Calibri" w:cs="Times New Roman"/>
          <w:b/>
          <w:color w:val="00B0F0"/>
          <w:lang w:val="en-US"/>
        </w:rPr>
        <w:t xml:space="preserve"> </w:t>
      </w:r>
      <w:r>
        <w:rPr>
          <w:rFonts w:ascii="Calibri" w:hAnsi="Calibri"/>
          <w:b/>
          <w:color w:val="00B0F0"/>
          <w:lang w:val="en-US"/>
        </w:rPr>
        <w:t>ECTS</w:t>
      </w:r>
      <w:r w:rsidR="00760C16" w:rsidRPr="007E1DEA">
        <w:rPr>
          <w:rFonts w:ascii="Calibri" w:hAnsi="Calibri"/>
          <w:b/>
          <w:color w:val="00B0F0"/>
          <w:lang w:val="en-US"/>
        </w:rPr>
        <w:t xml:space="preserve">: </w:t>
      </w:r>
      <w:r w:rsidR="00760C16">
        <w:rPr>
          <w:rFonts w:ascii="Calibri" w:hAnsi="Calibri"/>
          <w:b/>
          <w:color w:val="00B0F0"/>
          <w:lang w:val="en-US"/>
        </w:rPr>
        <w:t>6</w:t>
      </w:r>
    </w:p>
    <w:p w14:paraId="0327CBFD" w14:textId="77777777" w:rsidR="00855AFF" w:rsidRDefault="00855AFF" w:rsidP="00855AFF">
      <w:pPr>
        <w:tabs>
          <w:tab w:val="right" w:pos="9072"/>
        </w:tabs>
        <w:spacing w:after="0"/>
        <w:jc w:val="both"/>
        <w:rPr>
          <w:rFonts w:ascii="Calibri" w:eastAsia="Calibri" w:hAnsi="Calibri" w:cs="Times New Roman"/>
          <w:lang w:val="en-US"/>
        </w:rPr>
      </w:pPr>
      <w:r w:rsidRPr="00855AFF">
        <w:rPr>
          <w:rFonts w:ascii="Calibri" w:eastAsia="Calibri" w:hAnsi="Calibri" w:cs="Times New Roman"/>
          <w:lang w:val="en-US"/>
        </w:rPr>
        <w:t>Introduction to the Wireless Communication Channel, Properties of Electromagnetic Waves, Propagation Mechanisms, Fundamentals of Antenna, Basic Propagation Models, and Terrestrial Fixed Links Satellite Fixed links, Macrocells. microcells. Picocells, Antennas for Mobile Systems.</w:t>
      </w:r>
    </w:p>
    <w:p w14:paraId="507CAD0B" w14:textId="77777777" w:rsidR="00855AFF" w:rsidRDefault="00855AFF" w:rsidP="00D66BFE">
      <w:pPr>
        <w:tabs>
          <w:tab w:val="right" w:pos="9072"/>
        </w:tabs>
        <w:spacing w:after="0"/>
        <w:rPr>
          <w:rFonts w:ascii="Calibri" w:eastAsia="Calibri" w:hAnsi="Calibri" w:cs="Times New Roman"/>
          <w:lang w:val="en-US"/>
        </w:rPr>
      </w:pPr>
    </w:p>
    <w:p w14:paraId="21981CFD" w14:textId="28C96035" w:rsidR="00D66BFE" w:rsidRPr="00873FB7" w:rsidRDefault="00741FC8"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60C16" w:rsidRPr="00760C16">
        <w:rPr>
          <w:rFonts w:ascii="Calibri" w:hAnsi="Calibri"/>
          <w:b/>
          <w:color w:val="00B0F0"/>
          <w:lang w:val="en-US"/>
        </w:rPr>
        <w:t>518</w:t>
      </w:r>
      <w:r w:rsidR="00760C16">
        <w:rPr>
          <w:rFonts w:ascii="Calibri" w:hAnsi="Calibri"/>
          <w:b/>
          <w:color w:val="00B0F0"/>
          <w:lang w:val="en-US"/>
        </w:rPr>
        <w:t xml:space="preserve"> - </w:t>
      </w:r>
      <w:r w:rsidRPr="00741FC8">
        <w:rPr>
          <w:rFonts w:ascii="Calibri" w:hAnsi="Calibri"/>
          <w:b/>
          <w:color w:val="00B0F0"/>
          <w:lang w:val="en-US"/>
        </w:rPr>
        <w:t>Advanced Cell Culture Techniques</w:t>
      </w:r>
      <w:r w:rsidR="00D66BFE">
        <w:rPr>
          <w:rFonts w:ascii="Calibri" w:hAnsi="Calibri"/>
          <w:b/>
          <w:color w:val="000000"/>
          <w:lang w:val="en-US"/>
        </w:rPr>
        <w:tab/>
      </w:r>
      <w:r w:rsidR="00760C16">
        <w:rPr>
          <w:rFonts w:ascii="Calibri" w:hAnsi="Calibri"/>
          <w:b/>
          <w:color w:val="00B0F0"/>
          <w:lang w:val="en-US"/>
        </w:rPr>
        <w:t>3</w:t>
      </w:r>
      <w:r w:rsidR="00760C16" w:rsidRPr="00E87BA2">
        <w:rPr>
          <w:rFonts w:ascii="Calibri" w:hAnsi="Calibri"/>
          <w:b/>
          <w:color w:val="00B0F0"/>
          <w:lang w:val="en-US"/>
        </w:rPr>
        <w:t xml:space="preserve"> /</w:t>
      </w:r>
      <w:r w:rsidR="00760C16" w:rsidRPr="00E87BA2">
        <w:rPr>
          <w:rFonts w:ascii="Calibri" w:eastAsia="Calibri" w:hAnsi="Calibri" w:cs="Times New Roman"/>
          <w:b/>
          <w:color w:val="00B0F0"/>
          <w:lang w:val="en-US"/>
        </w:rPr>
        <w:t xml:space="preserve"> </w:t>
      </w:r>
      <w:r>
        <w:rPr>
          <w:rFonts w:ascii="Calibri" w:hAnsi="Calibri"/>
          <w:b/>
          <w:color w:val="00B0F0"/>
          <w:lang w:val="en-US"/>
        </w:rPr>
        <w:t>ECTS</w:t>
      </w:r>
      <w:r w:rsidR="00760C16" w:rsidRPr="007E1DEA">
        <w:rPr>
          <w:rFonts w:ascii="Calibri" w:hAnsi="Calibri"/>
          <w:b/>
          <w:color w:val="00B0F0"/>
          <w:lang w:val="en-US"/>
        </w:rPr>
        <w:t xml:space="preserve">: </w:t>
      </w:r>
      <w:r w:rsidR="00760C16">
        <w:rPr>
          <w:rFonts w:ascii="Calibri" w:hAnsi="Calibri"/>
          <w:b/>
          <w:color w:val="00B0F0"/>
          <w:lang w:val="en-US"/>
        </w:rPr>
        <w:t>6</w:t>
      </w:r>
    </w:p>
    <w:p w14:paraId="1B834DB6" w14:textId="77777777" w:rsidR="000B2D82" w:rsidRDefault="000B2D82" w:rsidP="000B2D82">
      <w:pPr>
        <w:tabs>
          <w:tab w:val="right" w:pos="9072"/>
        </w:tabs>
        <w:spacing w:after="0"/>
        <w:jc w:val="both"/>
        <w:rPr>
          <w:rFonts w:ascii="Calibri" w:eastAsia="Calibri" w:hAnsi="Calibri" w:cs="Times New Roman"/>
          <w:lang w:val="en-US"/>
        </w:rPr>
      </w:pPr>
      <w:r w:rsidRPr="000B2D82">
        <w:rPr>
          <w:rFonts w:ascii="Calibri" w:eastAsia="Calibri" w:hAnsi="Calibri" w:cs="Times New Roman"/>
          <w:lang w:val="en-US"/>
        </w:rPr>
        <w:t>Preservation and survival of cells, freezing techniques: cryopreservation, haemocytometry; cell count and viability tests, contamination and cytotoxicity, kinetics of cell death in culture systems, cell-line and medical uses, monolayer cell cultures, passage techniques, other methods used in cell culture will be explained.</w:t>
      </w:r>
    </w:p>
    <w:p w14:paraId="63EBAA43" w14:textId="77777777" w:rsidR="000B2D82" w:rsidRDefault="000B2D82" w:rsidP="00686E75">
      <w:pPr>
        <w:tabs>
          <w:tab w:val="right" w:pos="9072"/>
        </w:tabs>
        <w:spacing w:after="0"/>
        <w:rPr>
          <w:rFonts w:ascii="Calibri" w:eastAsia="Calibri" w:hAnsi="Calibri" w:cs="Times New Roman"/>
          <w:lang w:val="en-US"/>
        </w:rPr>
      </w:pPr>
    </w:p>
    <w:p w14:paraId="233BA8C6" w14:textId="1748EE53" w:rsidR="00686E75" w:rsidRPr="00873FB7" w:rsidRDefault="00786427" w:rsidP="00686E75">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686E75" w:rsidRPr="00686E75">
        <w:rPr>
          <w:rFonts w:ascii="Calibri" w:hAnsi="Calibri"/>
          <w:b/>
          <w:color w:val="00B0F0"/>
          <w:lang w:val="en-US"/>
        </w:rPr>
        <w:t>5</w:t>
      </w:r>
      <w:r w:rsidR="008F221F">
        <w:rPr>
          <w:rFonts w:ascii="Calibri" w:hAnsi="Calibri"/>
          <w:b/>
          <w:color w:val="00B0F0"/>
          <w:lang w:val="en-US"/>
        </w:rPr>
        <w:t>35</w:t>
      </w:r>
      <w:r w:rsidR="00686E75">
        <w:rPr>
          <w:rFonts w:ascii="Calibri" w:hAnsi="Calibri"/>
          <w:b/>
          <w:color w:val="00B0F0"/>
          <w:lang w:val="en-US"/>
        </w:rPr>
        <w:t xml:space="preserve"> - </w:t>
      </w:r>
      <w:r w:rsidRPr="00786427">
        <w:rPr>
          <w:rFonts w:ascii="Calibri" w:hAnsi="Calibri"/>
          <w:b/>
          <w:color w:val="00B0F0"/>
          <w:lang w:val="en-US"/>
        </w:rPr>
        <w:t>Developmental Biology</w:t>
      </w:r>
      <w:r w:rsidR="00D66BFE">
        <w:rPr>
          <w:rFonts w:ascii="Calibri" w:hAnsi="Calibri"/>
          <w:b/>
          <w:color w:val="00000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Pr>
          <w:rFonts w:ascii="Calibri" w:hAnsi="Calibri"/>
          <w:b/>
          <w:color w:val="00B0F0"/>
          <w:lang w:val="en-US"/>
        </w:rPr>
        <w:t>ECTS</w:t>
      </w:r>
      <w:r w:rsidR="00686E75" w:rsidRPr="007E1DEA">
        <w:rPr>
          <w:rFonts w:ascii="Calibri" w:hAnsi="Calibri"/>
          <w:b/>
          <w:color w:val="00B0F0"/>
          <w:lang w:val="en-US"/>
        </w:rPr>
        <w:t xml:space="preserve">: </w:t>
      </w:r>
      <w:r w:rsidR="00686E75">
        <w:rPr>
          <w:rFonts w:ascii="Calibri" w:hAnsi="Calibri"/>
          <w:b/>
          <w:color w:val="00B0F0"/>
          <w:lang w:val="en-US"/>
        </w:rPr>
        <w:t>6</w:t>
      </w:r>
    </w:p>
    <w:p w14:paraId="21BCD3C9" w14:textId="77777777" w:rsidR="000B2D82" w:rsidRDefault="000B2D82" w:rsidP="006C4CEC">
      <w:pPr>
        <w:tabs>
          <w:tab w:val="right" w:pos="9072"/>
        </w:tabs>
        <w:spacing w:after="0"/>
        <w:rPr>
          <w:rFonts w:ascii="Calibri" w:eastAsia="Calibri" w:hAnsi="Calibri" w:cs="Times New Roman"/>
          <w:lang w:val="en-US"/>
        </w:rPr>
      </w:pPr>
      <w:r w:rsidRPr="000B2D82">
        <w:rPr>
          <w:rFonts w:ascii="Calibri" w:eastAsia="Calibri" w:hAnsi="Calibri" w:cs="Times New Roman"/>
          <w:lang w:val="en-US"/>
        </w:rPr>
        <w:t>Fundamentals of developmental biology such as fertilization, division, gastrulation, nurulation, induction, determination, differentiation, pattern formation, teratology and sex determination.</w:t>
      </w:r>
    </w:p>
    <w:p w14:paraId="2698122C" w14:textId="77777777" w:rsidR="000B2D82" w:rsidRDefault="000B2D82" w:rsidP="006C4CEC">
      <w:pPr>
        <w:tabs>
          <w:tab w:val="right" w:pos="9072"/>
        </w:tabs>
        <w:spacing w:after="0"/>
        <w:rPr>
          <w:rFonts w:ascii="Calibri" w:eastAsia="Calibri" w:hAnsi="Calibri" w:cs="Times New Roman"/>
          <w:lang w:val="en-US"/>
        </w:rPr>
      </w:pPr>
    </w:p>
    <w:p w14:paraId="41CD72DE" w14:textId="6415778C" w:rsidR="006C4CEC" w:rsidRPr="00193E41" w:rsidRDefault="004045D3" w:rsidP="006C4CEC">
      <w:pPr>
        <w:tabs>
          <w:tab w:val="right" w:pos="9072"/>
        </w:tabs>
        <w:spacing w:after="0"/>
        <w:rPr>
          <w:rFonts w:ascii="Calibri" w:hAnsi="Calibri"/>
          <w:b/>
          <w:color w:val="00B0F0"/>
          <w:lang w:val="en-US"/>
        </w:rPr>
      </w:pPr>
      <w:r>
        <w:rPr>
          <w:rFonts w:ascii="Calibri" w:hAnsi="Calibri"/>
          <w:b/>
          <w:color w:val="00B0F0"/>
          <w:lang w:val="en-US"/>
        </w:rPr>
        <w:t>MLC</w:t>
      </w:r>
      <w:r w:rsidR="00686E75" w:rsidRPr="00686E75">
        <w:rPr>
          <w:rFonts w:ascii="Calibri" w:hAnsi="Calibri"/>
          <w:b/>
          <w:color w:val="00B0F0"/>
          <w:lang w:val="en-US"/>
        </w:rPr>
        <w:t>5</w:t>
      </w:r>
      <w:r w:rsidR="008F221F">
        <w:rPr>
          <w:rFonts w:ascii="Calibri" w:hAnsi="Calibri"/>
          <w:b/>
          <w:color w:val="00B0F0"/>
          <w:lang w:val="en-US"/>
        </w:rPr>
        <w:t>36</w:t>
      </w:r>
      <w:r w:rsidR="00686E75">
        <w:rPr>
          <w:rFonts w:ascii="Calibri" w:hAnsi="Calibri"/>
          <w:b/>
          <w:color w:val="00B0F0"/>
          <w:lang w:val="en-US"/>
        </w:rPr>
        <w:t xml:space="preserve"> - </w:t>
      </w:r>
      <w:r w:rsidRPr="004045D3">
        <w:rPr>
          <w:rFonts w:ascii="Calibri" w:hAnsi="Calibri"/>
          <w:b/>
          <w:color w:val="00B0F0"/>
          <w:lang w:val="en-US"/>
        </w:rPr>
        <w:t>Molecular Immunology</w:t>
      </w:r>
      <w:r w:rsidR="006C4CEC">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Pr>
          <w:rFonts w:ascii="Calibri" w:hAnsi="Calibri"/>
          <w:b/>
          <w:color w:val="00B0F0"/>
          <w:lang w:val="en-US"/>
        </w:rPr>
        <w:t>ECTS</w:t>
      </w:r>
      <w:r w:rsidR="00686E75" w:rsidRPr="007E1DEA">
        <w:rPr>
          <w:rFonts w:ascii="Calibri" w:hAnsi="Calibri"/>
          <w:b/>
          <w:color w:val="00B0F0"/>
          <w:lang w:val="en-US"/>
        </w:rPr>
        <w:t xml:space="preserve">: </w:t>
      </w:r>
      <w:r w:rsidR="00686E75">
        <w:rPr>
          <w:rFonts w:ascii="Calibri" w:hAnsi="Calibri"/>
          <w:b/>
          <w:color w:val="00B0F0"/>
          <w:lang w:val="en-US"/>
        </w:rPr>
        <w:t>6</w:t>
      </w:r>
    </w:p>
    <w:p w14:paraId="4E1CE782" w14:textId="77777777" w:rsidR="000B2D82" w:rsidRDefault="000B2D82" w:rsidP="000B2D82">
      <w:pPr>
        <w:tabs>
          <w:tab w:val="right" w:pos="9072"/>
        </w:tabs>
        <w:spacing w:after="0"/>
        <w:jc w:val="both"/>
        <w:rPr>
          <w:rFonts w:ascii="Calibri" w:eastAsia="Calibri" w:hAnsi="Calibri" w:cs="Times New Roman"/>
          <w:lang w:val="en-US"/>
        </w:rPr>
      </w:pPr>
      <w:r w:rsidRPr="000B2D82">
        <w:rPr>
          <w:rFonts w:ascii="Calibri" w:eastAsia="Calibri" w:hAnsi="Calibri" w:cs="Times New Roman"/>
          <w:lang w:val="en-US"/>
        </w:rPr>
        <w:t xml:space="preserve">The course will give the student the opportunity to develop knowledge of scientific aspects in the field of immunology. Topics to be covered are; Immunological processes underlying homeostasis control, namely tolerance induction, immunity, antigen presentation, and processes that lead to the development of </w:t>
      </w:r>
      <w:r w:rsidRPr="000B2D82">
        <w:rPr>
          <w:rFonts w:ascii="Calibri" w:eastAsia="Calibri" w:hAnsi="Calibri" w:cs="Times New Roman"/>
          <w:lang w:val="en-US"/>
        </w:rPr>
        <w:lastRenderedPageBreak/>
        <w:t>inflammatory diseases (infectious diseases through pathogens), auto-immunity (neuro-immunology) and cancer.</w:t>
      </w:r>
    </w:p>
    <w:p w14:paraId="463882E4" w14:textId="77777777" w:rsidR="000B2D82" w:rsidRDefault="000B2D82" w:rsidP="00193E41">
      <w:pPr>
        <w:tabs>
          <w:tab w:val="right" w:pos="9072"/>
        </w:tabs>
        <w:spacing w:after="0"/>
        <w:rPr>
          <w:rFonts w:ascii="Calibri" w:eastAsia="Calibri" w:hAnsi="Calibri" w:cs="Times New Roman"/>
          <w:lang w:val="en-US"/>
        </w:rPr>
      </w:pPr>
    </w:p>
    <w:p w14:paraId="7DF27B6A" w14:textId="45EA3D25" w:rsidR="00193E41" w:rsidRPr="00193E41" w:rsidRDefault="008C29FD" w:rsidP="00193E41">
      <w:pPr>
        <w:tabs>
          <w:tab w:val="right" w:pos="9072"/>
        </w:tabs>
        <w:spacing w:after="0"/>
        <w:rPr>
          <w:rFonts w:ascii="Calibri" w:hAnsi="Calibri"/>
          <w:b/>
          <w:color w:val="00B0F0"/>
          <w:lang w:val="en-US"/>
        </w:rPr>
      </w:pPr>
      <w:r>
        <w:rPr>
          <w:rFonts w:ascii="Calibri" w:hAnsi="Calibri"/>
          <w:b/>
          <w:color w:val="00B0F0"/>
          <w:lang w:val="en-US"/>
        </w:rPr>
        <w:t>MLC</w:t>
      </w:r>
      <w:r w:rsidR="00686E75" w:rsidRPr="00686E75">
        <w:rPr>
          <w:rFonts w:ascii="Calibri" w:hAnsi="Calibri"/>
          <w:b/>
          <w:color w:val="00B0F0"/>
          <w:lang w:val="en-US"/>
        </w:rPr>
        <w:t>5</w:t>
      </w:r>
      <w:r w:rsidR="008F221F">
        <w:rPr>
          <w:rFonts w:ascii="Calibri" w:hAnsi="Calibri"/>
          <w:b/>
          <w:color w:val="00B0F0"/>
          <w:lang w:val="en-US"/>
        </w:rPr>
        <w:t>37</w:t>
      </w:r>
      <w:r w:rsidR="00686E75">
        <w:rPr>
          <w:rFonts w:ascii="Calibri" w:hAnsi="Calibri"/>
          <w:b/>
          <w:color w:val="00B0F0"/>
          <w:lang w:val="en-US"/>
        </w:rPr>
        <w:t xml:space="preserve"> - </w:t>
      </w:r>
      <w:r w:rsidRPr="008C29FD">
        <w:rPr>
          <w:rFonts w:ascii="Calibri" w:hAnsi="Calibri"/>
          <w:b/>
          <w:color w:val="00B0F0"/>
          <w:lang w:val="en-US"/>
        </w:rPr>
        <w:t>Protein Chemistry and Proteomics</w:t>
      </w:r>
      <w:r w:rsidR="00193E41">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Pr>
          <w:rFonts w:ascii="Calibri" w:hAnsi="Calibri"/>
          <w:b/>
          <w:color w:val="00B0F0"/>
          <w:lang w:val="en-US"/>
        </w:rPr>
        <w:t>ECTS</w:t>
      </w:r>
      <w:r w:rsidR="00686E75" w:rsidRPr="007E1DEA">
        <w:rPr>
          <w:rFonts w:ascii="Calibri" w:hAnsi="Calibri"/>
          <w:b/>
          <w:color w:val="00B0F0"/>
          <w:lang w:val="en-US"/>
        </w:rPr>
        <w:t xml:space="preserve">: </w:t>
      </w:r>
      <w:r w:rsidR="00686E75">
        <w:rPr>
          <w:rFonts w:ascii="Calibri" w:hAnsi="Calibri"/>
          <w:b/>
          <w:color w:val="00B0F0"/>
          <w:lang w:val="en-US"/>
        </w:rPr>
        <w:t>6</w:t>
      </w:r>
    </w:p>
    <w:p w14:paraId="591EF9E3" w14:textId="77777777" w:rsidR="000B2D82" w:rsidRDefault="000B2D82" w:rsidP="000B2D82">
      <w:pPr>
        <w:tabs>
          <w:tab w:val="right" w:pos="9072"/>
        </w:tabs>
        <w:spacing w:after="0"/>
        <w:jc w:val="both"/>
        <w:rPr>
          <w:rFonts w:ascii="Calibri" w:eastAsia="Calibri" w:hAnsi="Calibri" w:cs="Times New Roman"/>
          <w:lang w:val="en-US"/>
        </w:rPr>
      </w:pPr>
      <w:r w:rsidRPr="000B2D82">
        <w:rPr>
          <w:rFonts w:ascii="Calibri" w:eastAsia="Calibri" w:hAnsi="Calibri" w:cs="Times New Roman"/>
          <w:lang w:val="en-US"/>
        </w:rPr>
        <w:t>This course will cover the fundamentals of structural biology and biochemistry with a focus on protein chemistry, proteomics and biophysical methods. Fundamentals of thermodynamics, reaction kinetics and theoretical aspects of molecular interactions will be discussed.</w:t>
      </w:r>
    </w:p>
    <w:p w14:paraId="0F507C77" w14:textId="77777777" w:rsidR="000B2D82" w:rsidRDefault="000B2D82" w:rsidP="00193E41">
      <w:pPr>
        <w:tabs>
          <w:tab w:val="right" w:pos="9072"/>
        </w:tabs>
        <w:spacing w:after="0"/>
        <w:rPr>
          <w:rFonts w:ascii="Calibri" w:eastAsia="Calibri" w:hAnsi="Calibri" w:cs="Times New Roman"/>
          <w:lang w:val="en-US"/>
        </w:rPr>
      </w:pPr>
    </w:p>
    <w:p w14:paraId="61608712" w14:textId="14655A93" w:rsidR="00193E41" w:rsidRPr="00193E41" w:rsidRDefault="006151F3" w:rsidP="00193E41">
      <w:pPr>
        <w:tabs>
          <w:tab w:val="right" w:pos="9072"/>
        </w:tabs>
        <w:spacing w:after="0"/>
        <w:rPr>
          <w:rFonts w:ascii="Calibri" w:hAnsi="Calibri"/>
          <w:b/>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38</w:t>
      </w:r>
      <w:r w:rsidR="007D0004">
        <w:rPr>
          <w:rFonts w:ascii="Calibri" w:hAnsi="Calibri"/>
          <w:b/>
          <w:color w:val="00B0F0"/>
          <w:lang w:val="en-US"/>
        </w:rPr>
        <w:t xml:space="preserve"> - </w:t>
      </w:r>
      <w:r w:rsidRPr="006151F3">
        <w:rPr>
          <w:rFonts w:ascii="Calibri" w:hAnsi="Calibri"/>
          <w:b/>
          <w:color w:val="00B0F0"/>
          <w:lang w:val="en-US"/>
        </w:rPr>
        <w:t>Cancer Biology</w:t>
      </w:r>
      <w:r w:rsidR="00193E41">
        <w:rPr>
          <w:rFonts w:ascii="Calibri" w:hAnsi="Calibri"/>
          <w:b/>
          <w:color w:val="00B0F0"/>
          <w:lang w:val="en-US"/>
        </w:rPr>
        <w:tab/>
      </w:r>
      <w:r w:rsidR="00686E75">
        <w:rPr>
          <w:rFonts w:ascii="Calibri" w:hAnsi="Calibri"/>
          <w:b/>
          <w:color w:val="00B0F0"/>
          <w:lang w:val="en-US"/>
        </w:rPr>
        <w:t>3</w:t>
      </w:r>
      <w:r w:rsidR="00686E75" w:rsidRPr="00E87BA2">
        <w:rPr>
          <w:rFonts w:ascii="Calibri" w:hAnsi="Calibri"/>
          <w:b/>
          <w:color w:val="00B0F0"/>
          <w:lang w:val="en-US"/>
        </w:rPr>
        <w:t xml:space="preserve"> /</w:t>
      </w:r>
      <w:r w:rsidR="00686E75" w:rsidRPr="00E87BA2">
        <w:rPr>
          <w:rFonts w:ascii="Calibri" w:eastAsia="Calibri" w:hAnsi="Calibri" w:cs="Times New Roman"/>
          <w:b/>
          <w:color w:val="00B0F0"/>
          <w:lang w:val="en-US"/>
        </w:rPr>
        <w:t xml:space="preserve"> </w:t>
      </w:r>
      <w:r w:rsidR="00883E97">
        <w:rPr>
          <w:rFonts w:ascii="Calibri" w:hAnsi="Calibri"/>
          <w:b/>
          <w:color w:val="00B0F0"/>
          <w:lang w:val="en-US"/>
        </w:rPr>
        <w:t>ECTS</w:t>
      </w:r>
      <w:r w:rsidR="00686E75" w:rsidRPr="007E1DEA">
        <w:rPr>
          <w:rFonts w:ascii="Calibri" w:hAnsi="Calibri"/>
          <w:b/>
          <w:color w:val="00B0F0"/>
          <w:lang w:val="en-US"/>
        </w:rPr>
        <w:t xml:space="preserve">: </w:t>
      </w:r>
      <w:r w:rsidR="00686E75">
        <w:rPr>
          <w:rFonts w:ascii="Calibri" w:hAnsi="Calibri"/>
          <w:b/>
          <w:color w:val="00B0F0"/>
          <w:lang w:val="en-US"/>
        </w:rPr>
        <w:t>6</w:t>
      </w:r>
    </w:p>
    <w:p w14:paraId="345C5830" w14:textId="77777777" w:rsidR="008D5825" w:rsidRDefault="008D5825" w:rsidP="008D5825">
      <w:pPr>
        <w:tabs>
          <w:tab w:val="right" w:pos="9072"/>
        </w:tabs>
        <w:spacing w:after="0"/>
        <w:jc w:val="both"/>
        <w:rPr>
          <w:rFonts w:ascii="Calibri" w:eastAsia="Calibri" w:hAnsi="Calibri" w:cs="Times New Roman"/>
          <w:lang w:val="en-US"/>
        </w:rPr>
      </w:pPr>
      <w:r w:rsidRPr="008D5825">
        <w:rPr>
          <w:rFonts w:ascii="Calibri" w:eastAsia="Calibri" w:hAnsi="Calibri" w:cs="Times New Roman"/>
          <w:lang w:val="en-US"/>
        </w:rPr>
        <w:t>It focuses on the cellular biology of cancer, including basic biology such as tumor angiogenesis, metabolism and immunology, as well as clinical oncology and cancer therapeutics. Emphasis will be placed on important experiments in cancer biology and oncology.</w:t>
      </w:r>
    </w:p>
    <w:p w14:paraId="5DB0FE7F" w14:textId="77777777" w:rsidR="008D5825" w:rsidRDefault="008D5825" w:rsidP="00D66BFE">
      <w:pPr>
        <w:tabs>
          <w:tab w:val="right" w:pos="9072"/>
        </w:tabs>
        <w:spacing w:after="0"/>
        <w:rPr>
          <w:rFonts w:ascii="Calibri" w:eastAsia="Calibri" w:hAnsi="Calibri" w:cs="Times New Roman"/>
          <w:lang w:val="en-US"/>
        </w:rPr>
      </w:pPr>
    </w:p>
    <w:p w14:paraId="55FA4299" w14:textId="55B00B5E" w:rsidR="00D66BFE" w:rsidRPr="00873FB7" w:rsidRDefault="006151F3"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39</w:t>
      </w:r>
      <w:r w:rsidR="007D0004">
        <w:rPr>
          <w:rFonts w:ascii="Calibri" w:hAnsi="Calibri"/>
          <w:b/>
          <w:color w:val="00B0F0"/>
          <w:lang w:val="en-US"/>
        </w:rPr>
        <w:t xml:space="preserve"> - </w:t>
      </w:r>
      <w:r w:rsidRPr="006151F3">
        <w:rPr>
          <w:rFonts w:ascii="Calibri" w:hAnsi="Calibri"/>
          <w:b/>
          <w:color w:val="00B0F0"/>
          <w:lang w:val="en-US"/>
        </w:rPr>
        <w:t>Functional Genomics</w:t>
      </w:r>
      <w:r w:rsidR="00D66BFE">
        <w:rPr>
          <w:rFonts w:ascii="Calibri" w:hAnsi="Calibri"/>
          <w:b/>
          <w:color w:val="00000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883E97">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283E1E6F" w14:textId="77777777" w:rsidR="008D5825" w:rsidRDefault="008D5825" w:rsidP="008D5825">
      <w:pPr>
        <w:tabs>
          <w:tab w:val="right" w:pos="9072"/>
        </w:tabs>
        <w:spacing w:after="0"/>
        <w:jc w:val="both"/>
        <w:rPr>
          <w:rFonts w:ascii="Calibri" w:eastAsia="Calibri" w:hAnsi="Calibri" w:cs="Times New Roman"/>
          <w:lang w:val="en-US"/>
        </w:rPr>
      </w:pPr>
      <w:r w:rsidRPr="008D5825">
        <w:rPr>
          <w:rFonts w:ascii="Calibri" w:eastAsia="Calibri" w:hAnsi="Calibri" w:cs="Times New Roman"/>
          <w:lang w:val="en-US"/>
        </w:rPr>
        <w:t>This course provides a comprehensive view of current methods that can be used to probe genomes and gene functions, from classical genetics to the latest high-throughput methods. It contains information on how to design an experiment and how to choose between existing methods. Topics include genomics, metagenomics, transcriptomics, proteomics, metabolomics, and systems biology, as well as the use of model organisms, gene disruption methods, and discussion of gene ethics.</w:t>
      </w:r>
    </w:p>
    <w:p w14:paraId="2B7BC9AD" w14:textId="77777777" w:rsidR="008D5825" w:rsidRDefault="008D5825" w:rsidP="003C4FA4">
      <w:pPr>
        <w:tabs>
          <w:tab w:val="right" w:pos="9072"/>
        </w:tabs>
        <w:spacing w:after="0"/>
        <w:rPr>
          <w:rFonts w:ascii="Calibri" w:eastAsia="Calibri" w:hAnsi="Calibri" w:cs="Times New Roman"/>
          <w:lang w:val="en-US"/>
        </w:rPr>
      </w:pPr>
    </w:p>
    <w:p w14:paraId="3307B6E2" w14:textId="72225DF7" w:rsidR="003C4FA4" w:rsidRPr="00873FB7" w:rsidRDefault="007D0004" w:rsidP="003C4FA4">
      <w:pPr>
        <w:tabs>
          <w:tab w:val="right" w:pos="9072"/>
        </w:tabs>
        <w:spacing w:after="0"/>
        <w:rPr>
          <w:rFonts w:ascii="Calibri" w:eastAsia="Calibri" w:hAnsi="Calibri" w:cs="Times New Roman"/>
          <w:color w:val="00B0F0"/>
          <w:lang w:val="en-US"/>
        </w:rPr>
      </w:pPr>
      <w:r w:rsidRPr="007D0004">
        <w:rPr>
          <w:rFonts w:ascii="Calibri" w:hAnsi="Calibri"/>
          <w:b/>
          <w:color w:val="00B0F0"/>
          <w:lang w:val="en-US"/>
        </w:rPr>
        <w:t>ML</w:t>
      </w:r>
      <w:r w:rsidR="006402B2">
        <w:rPr>
          <w:rFonts w:ascii="Calibri" w:hAnsi="Calibri"/>
          <w:b/>
          <w:color w:val="00B0F0"/>
          <w:lang w:val="en-US"/>
        </w:rPr>
        <w:t>C</w:t>
      </w:r>
      <w:r w:rsidRPr="007D0004">
        <w:rPr>
          <w:rFonts w:ascii="Calibri" w:hAnsi="Calibri"/>
          <w:b/>
          <w:color w:val="00B0F0"/>
          <w:lang w:val="en-US"/>
        </w:rPr>
        <w:t>5</w:t>
      </w:r>
      <w:r w:rsidR="008F221F">
        <w:rPr>
          <w:rFonts w:ascii="Calibri" w:hAnsi="Calibri"/>
          <w:b/>
          <w:color w:val="00B0F0"/>
          <w:lang w:val="en-US"/>
        </w:rPr>
        <w:t>40</w:t>
      </w:r>
      <w:r>
        <w:rPr>
          <w:rFonts w:ascii="Calibri" w:hAnsi="Calibri"/>
          <w:b/>
          <w:color w:val="00B0F0"/>
          <w:lang w:val="en-US"/>
        </w:rPr>
        <w:t xml:space="preserve"> - </w:t>
      </w:r>
      <w:r w:rsidR="006402B2" w:rsidRPr="006402B2">
        <w:rPr>
          <w:rFonts w:ascii="Calibri" w:hAnsi="Calibri"/>
          <w:b/>
          <w:color w:val="00B0F0"/>
          <w:lang w:val="en-US"/>
        </w:rPr>
        <w:t>Genome Structure and Organization</w:t>
      </w:r>
      <w:r w:rsidR="00BC3DF6">
        <w:rPr>
          <w:rFonts w:ascii="Calibri" w:eastAsia="Calibri" w:hAnsi="Calibri" w:cs="Times New Roman"/>
          <w:b/>
          <w:color w:val="00B0F0"/>
          <w:lang w:val="en-US"/>
        </w:rPr>
        <w:tab/>
      </w:r>
      <w:r>
        <w:rPr>
          <w:rFonts w:ascii="Calibri" w:hAnsi="Calibri"/>
          <w:b/>
          <w:color w:val="00B0F0"/>
          <w:lang w:val="en-US"/>
        </w:rPr>
        <w:t>3</w:t>
      </w:r>
      <w:r w:rsidRPr="00E87BA2">
        <w:rPr>
          <w:rFonts w:ascii="Calibri" w:hAnsi="Calibri"/>
          <w:b/>
          <w:color w:val="00B0F0"/>
          <w:lang w:val="en-US"/>
        </w:rPr>
        <w:t xml:space="preserve"> /</w:t>
      </w:r>
      <w:r w:rsidRPr="00E87BA2">
        <w:rPr>
          <w:rFonts w:ascii="Calibri" w:eastAsia="Calibri" w:hAnsi="Calibri" w:cs="Times New Roman"/>
          <w:b/>
          <w:color w:val="00B0F0"/>
          <w:lang w:val="en-US"/>
        </w:rPr>
        <w:t xml:space="preserve"> </w:t>
      </w:r>
      <w:r w:rsidR="006402B2">
        <w:rPr>
          <w:rFonts w:ascii="Calibri" w:hAnsi="Calibri"/>
          <w:b/>
          <w:color w:val="00B0F0"/>
          <w:lang w:val="en-US"/>
        </w:rPr>
        <w:t>ECTS</w:t>
      </w:r>
      <w:r w:rsidRPr="007E1DEA">
        <w:rPr>
          <w:rFonts w:ascii="Calibri" w:hAnsi="Calibri"/>
          <w:b/>
          <w:color w:val="00B0F0"/>
          <w:lang w:val="en-US"/>
        </w:rPr>
        <w:t xml:space="preserve">: </w:t>
      </w:r>
      <w:r>
        <w:rPr>
          <w:rFonts w:ascii="Calibri" w:hAnsi="Calibri"/>
          <w:b/>
          <w:color w:val="00B0F0"/>
          <w:lang w:val="en-US"/>
        </w:rPr>
        <w:t>6</w:t>
      </w:r>
    </w:p>
    <w:p w14:paraId="6C021EF3" w14:textId="77777777" w:rsidR="007D05E8" w:rsidRDefault="007D05E8" w:rsidP="007D05E8">
      <w:pPr>
        <w:tabs>
          <w:tab w:val="right" w:pos="9072"/>
        </w:tabs>
        <w:spacing w:after="0"/>
        <w:jc w:val="both"/>
        <w:rPr>
          <w:rFonts w:ascii="Calibri" w:eastAsia="Calibri" w:hAnsi="Calibri" w:cs="Times New Roman"/>
          <w:lang w:val="en-US"/>
        </w:rPr>
      </w:pPr>
      <w:r w:rsidRPr="007D05E8">
        <w:rPr>
          <w:rFonts w:ascii="Calibri" w:eastAsia="Calibri" w:hAnsi="Calibri" w:cs="Times New Roman"/>
          <w:lang w:val="en-US"/>
        </w:rPr>
        <w:t>This course provides comparative information about the size, structure and organization of genes and genomes. It emphasizes the functional importance of genome organization and chromatin structure.</w:t>
      </w:r>
    </w:p>
    <w:p w14:paraId="0CB908D2" w14:textId="77777777" w:rsidR="007D05E8" w:rsidRDefault="007D05E8" w:rsidP="006C4CEC">
      <w:pPr>
        <w:tabs>
          <w:tab w:val="right" w:pos="9072"/>
        </w:tabs>
        <w:spacing w:after="0"/>
        <w:rPr>
          <w:rFonts w:ascii="Calibri" w:eastAsia="Calibri" w:hAnsi="Calibri" w:cs="Times New Roman"/>
          <w:lang w:val="en-US"/>
        </w:rPr>
      </w:pPr>
    </w:p>
    <w:p w14:paraId="74AF2E8E" w14:textId="286A2FD0" w:rsidR="006C4CEC" w:rsidRPr="00873FB7" w:rsidRDefault="006402B2"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41</w:t>
      </w:r>
      <w:r w:rsidR="007D0004">
        <w:rPr>
          <w:rFonts w:ascii="Calibri" w:hAnsi="Calibri"/>
          <w:b/>
          <w:color w:val="00B0F0"/>
          <w:lang w:val="en-US"/>
        </w:rPr>
        <w:t xml:space="preserve"> - </w:t>
      </w:r>
      <w:r w:rsidRPr="006402B2">
        <w:rPr>
          <w:rFonts w:ascii="Calibri" w:hAnsi="Calibri"/>
          <w:b/>
          <w:color w:val="00B0F0"/>
          <w:lang w:val="en-US"/>
        </w:rPr>
        <w:t>Gene Therapy</w:t>
      </w:r>
      <w:r w:rsidR="006C4CEC">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325007">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57D51A89" w14:textId="77777777" w:rsidR="007D05E8" w:rsidRDefault="007D05E8" w:rsidP="007D05E8">
      <w:pPr>
        <w:tabs>
          <w:tab w:val="right" w:pos="9072"/>
        </w:tabs>
        <w:spacing w:after="0"/>
        <w:jc w:val="both"/>
        <w:rPr>
          <w:rFonts w:ascii="Calibri" w:eastAsia="Calibri" w:hAnsi="Calibri" w:cs="Times New Roman"/>
          <w:lang w:val="en-US"/>
        </w:rPr>
      </w:pPr>
      <w:r w:rsidRPr="007D05E8">
        <w:rPr>
          <w:rFonts w:ascii="Calibri" w:eastAsia="Calibri" w:hAnsi="Calibri" w:cs="Times New Roman"/>
          <w:lang w:val="en-US"/>
        </w:rPr>
        <w:t>Current sources, voltage reference design, Operational Transconductance Amplifier and OP-AMP structures, switched capacitor circuits, basics of analog filtering and gain circuits, process variation, layout design techniques, introduction to analog to digital and digital to analog conversion systems.</w:t>
      </w:r>
    </w:p>
    <w:p w14:paraId="1E4455C8" w14:textId="77777777" w:rsidR="007D05E8" w:rsidRDefault="007D05E8" w:rsidP="0091219B">
      <w:pPr>
        <w:tabs>
          <w:tab w:val="right" w:pos="9072"/>
        </w:tabs>
        <w:spacing w:after="0"/>
        <w:rPr>
          <w:rFonts w:ascii="Calibri" w:eastAsia="Calibri" w:hAnsi="Calibri" w:cs="Times New Roman"/>
          <w:lang w:val="en-US"/>
        </w:rPr>
      </w:pPr>
    </w:p>
    <w:p w14:paraId="25C669D6" w14:textId="2567E837" w:rsidR="0091219B" w:rsidRPr="00873FB7" w:rsidRDefault="00C75594"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42</w:t>
      </w:r>
      <w:r w:rsidR="007D0004">
        <w:rPr>
          <w:rFonts w:ascii="Calibri" w:hAnsi="Calibri"/>
          <w:b/>
          <w:color w:val="00B0F0"/>
          <w:lang w:val="en-US"/>
        </w:rPr>
        <w:t xml:space="preserve"> - </w:t>
      </w:r>
      <w:r w:rsidRPr="00C75594">
        <w:rPr>
          <w:rFonts w:ascii="Calibri" w:hAnsi="Calibri"/>
          <w:b/>
          <w:color w:val="00B0F0"/>
          <w:lang w:val="en-US"/>
        </w:rPr>
        <w:t>Advanced Studies in Cell Signalling</w:t>
      </w:r>
      <w:r w:rsidR="0091219B">
        <w:rPr>
          <w:rFonts w:ascii="Calibri" w:hAnsi="Calibri"/>
          <w:b/>
          <w:color w:val="00000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617628">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71EFA40E" w14:textId="77777777" w:rsidR="00C53C63" w:rsidRDefault="00C53C63" w:rsidP="00C53C63">
      <w:pPr>
        <w:tabs>
          <w:tab w:val="right" w:pos="9072"/>
        </w:tabs>
        <w:spacing w:after="0"/>
        <w:jc w:val="both"/>
        <w:rPr>
          <w:rFonts w:ascii="Calibri" w:eastAsia="Calibri" w:hAnsi="Calibri" w:cs="Times New Roman"/>
          <w:lang w:val="en-US"/>
        </w:rPr>
      </w:pPr>
      <w:r w:rsidRPr="00C53C63">
        <w:rPr>
          <w:rFonts w:ascii="Calibri" w:eastAsia="Calibri" w:hAnsi="Calibri" w:cs="Times New Roman"/>
          <w:lang w:val="en-US"/>
        </w:rPr>
        <w:t>The course aims to provide the student with an overview of the cellular interactions with the cellular microenvironment and the signaling events resulting from these interactions. In addition, prospective studies in this area will be discussed.</w:t>
      </w:r>
    </w:p>
    <w:p w14:paraId="6B7FD673" w14:textId="77777777" w:rsidR="00C53C63" w:rsidRDefault="00C53C63" w:rsidP="003C4FA4">
      <w:pPr>
        <w:tabs>
          <w:tab w:val="right" w:pos="9072"/>
        </w:tabs>
        <w:spacing w:after="0"/>
        <w:rPr>
          <w:rFonts w:ascii="Calibri" w:eastAsia="Calibri" w:hAnsi="Calibri" w:cs="Times New Roman"/>
          <w:lang w:val="en-US"/>
        </w:rPr>
      </w:pPr>
    </w:p>
    <w:p w14:paraId="438FD8FD" w14:textId="1175B3CF" w:rsidR="003C4FA4" w:rsidRPr="00873FB7" w:rsidRDefault="005606B5"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43</w:t>
      </w:r>
      <w:r w:rsidR="007D0004">
        <w:rPr>
          <w:rFonts w:ascii="Calibri" w:hAnsi="Calibri"/>
          <w:b/>
          <w:color w:val="00B0F0"/>
          <w:lang w:val="en-US"/>
        </w:rPr>
        <w:t xml:space="preserve"> - </w:t>
      </w:r>
      <w:r w:rsidRPr="005606B5">
        <w:rPr>
          <w:rFonts w:ascii="Calibri" w:hAnsi="Calibri"/>
          <w:b/>
          <w:color w:val="00B0F0"/>
          <w:lang w:val="en-US"/>
        </w:rPr>
        <w:t>Special Topics in Molecular Biology and Genetics</w:t>
      </w:r>
      <w:r w:rsidR="00BC3DF6">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2F7B1BF0" w14:textId="77777777" w:rsidR="00EE7A91" w:rsidRDefault="00EE7A91" w:rsidP="00502734">
      <w:pPr>
        <w:tabs>
          <w:tab w:val="right" w:pos="9072"/>
        </w:tabs>
        <w:spacing w:after="0"/>
        <w:rPr>
          <w:rFonts w:ascii="Calibri" w:hAnsi="Calibri"/>
          <w:color w:val="000000"/>
          <w:lang w:val="en-US"/>
        </w:rPr>
      </w:pPr>
      <w:r w:rsidRPr="00EE7A91">
        <w:rPr>
          <w:rFonts w:ascii="Calibri" w:hAnsi="Calibri"/>
          <w:color w:val="000000"/>
          <w:lang w:val="en-US"/>
        </w:rPr>
        <w:t>A critical analysis of the selected literature, including current developments, related to the instructor's area of ​​expertise.</w:t>
      </w:r>
    </w:p>
    <w:p w14:paraId="06818B18" w14:textId="77777777" w:rsidR="00EE7A91" w:rsidRDefault="00EE7A91" w:rsidP="00502734">
      <w:pPr>
        <w:tabs>
          <w:tab w:val="right" w:pos="9072"/>
        </w:tabs>
        <w:spacing w:after="0"/>
        <w:rPr>
          <w:rFonts w:ascii="Calibri" w:hAnsi="Calibri"/>
          <w:color w:val="000000"/>
          <w:lang w:val="en-US"/>
        </w:rPr>
      </w:pPr>
    </w:p>
    <w:p w14:paraId="118EAEEE" w14:textId="20EB8607" w:rsidR="00502734" w:rsidRPr="00873FB7" w:rsidRDefault="00172D65" w:rsidP="00502734">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8F221F">
        <w:rPr>
          <w:rFonts w:ascii="Calibri" w:hAnsi="Calibri"/>
          <w:b/>
          <w:color w:val="00B0F0"/>
          <w:lang w:val="en-US"/>
        </w:rPr>
        <w:t>544</w:t>
      </w:r>
      <w:r w:rsidR="007D0004">
        <w:rPr>
          <w:rFonts w:ascii="Calibri" w:hAnsi="Calibri"/>
          <w:b/>
          <w:color w:val="00B0F0"/>
          <w:lang w:val="en-US"/>
        </w:rPr>
        <w:t xml:space="preserve"> - </w:t>
      </w:r>
      <w:r w:rsidRPr="00172D65">
        <w:rPr>
          <w:rFonts w:ascii="Calibri" w:hAnsi="Calibri"/>
          <w:b/>
          <w:color w:val="00B0F0"/>
          <w:lang w:val="en-US"/>
        </w:rPr>
        <w:t>Protein Engineering and Synthetic Vaccines</w:t>
      </w:r>
      <w:r w:rsidR="00502734">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sidR="00B325B9">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14746246" w14:textId="77777777" w:rsidR="00EE7A91" w:rsidRDefault="00EE7A91" w:rsidP="00D65F7D">
      <w:pPr>
        <w:tabs>
          <w:tab w:val="right" w:pos="9072"/>
        </w:tabs>
        <w:spacing w:after="0"/>
        <w:jc w:val="both"/>
        <w:rPr>
          <w:rFonts w:ascii="Calibri" w:hAnsi="Calibri"/>
          <w:color w:val="000000"/>
          <w:lang w:val="en-US"/>
        </w:rPr>
      </w:pPr>
      <w:r w:rsidRPr="00EE7A91">
        <w:rPr>
          <w:rFonts w:ascii="Calibri" w:hAnsi="Calibri"/>
          <w:color w:val="000000"/>
          <w:lang w:val="en-US"/>
        </w:rPr>
        <w:t xml:space="preserve">What is Protein Engineering? What are their fields? Chemical synthesis of peptides by solid state method (Merrifield method), Biosynthesis of peptides and proteins, DNA technology, Hybridoma technology, Fusion of myeloma and spleen cells, Monoclonal immunoglobulins (antibodies), Modifications of biomolecules, Immobilization of peptides and proteins: binding to synthetic micelles, latex and liposomes techniques, microencapsulation and binding to polymeric matrices (water-soluble bioconjugates, interpolymer-protein complexes; biohybrids and biomimics, Preparation methods of adjuvants, Regulation of immunology of antigens, Synthetic vaccines, Viral vaccines, Polymeric immunogens based on peptides </w:t>
      </w:r>
      <w:r w:rsidRPr="00EE7A91">
        <w:rPr>
          <w:rFonts w:ascii="Calibri" w:hAnsi="Calibri"/>
          <w:color w:val="000000"/>
          <w:lang w:val="en-US"/>
        </w:rPr>
        <w:lastRenderedPageBreak/>
        <w:t>and vaccine prototypes: alum (Foot-Mouth), synthetic vaccine development methods against hepatitis, tuberculosis, influenza, salmonellosis, AIDS, etc.</w:t>
      </w:r>
    </w:p>
    <w:p w14:paraId="7DAAB59F" w14:textId="77777777" w:rsidR="00EE7A91" w:rsidRDefault="00EE7A91" w:rsidP="00502734">
      <w:pPr>
        <w:tabs>
          <w:tab w:val="right" w:pos="9072"/>
        </w:tabs>
        <w:spacing w:after="0"/>
        <w:rPr>
          <w:rFonts w:ascii="Calibri" w:hAnsi="Calibri"/>
          <w:color w:val="000000"/>
          <w:lang w:val="en-US"/>
        </w:rPr>
      </w:pPr>
    </w:p>
    <w:p w14:paraId="63343137" w14:textId="4FEACC41" w:rsidR="00502734" w:rsidRPr="00E87BA2" w:rsidRDefault="00C8646C" w:rsidP="00502734">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45</w:t>
      </w:r>
      <w:r w:rsidR="007D0004">
        <w:rPr>
          <w:rFonts w:ascii="Calibri" w:hAnsi="Calibri"/>
          <w:b/>
          <w:color w:val="00B0F0"/>
          <w:lang w:val="en-US"/>
        </w:rPr>
        <w:t xml:space="preserve"> - </w:t>
      </w:r>
      <w:r w:rsidRPr="00C8646C">
        <w:rPr>
          <w:rFonts w:ascii="Calibri" w:hAnsi="Calibri"/>
          <w:b/>
          <w:color w:val="00B0F0"/>
          <w:lang w:val="en-US"/>
        </w:rPr>
        <w:t>Pharmacoeconomics</w:t>
      </w:r>
      <w:r w:rsidR="00502734" w:rsidRPr="00E87BA2">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529B61BD" w14:textId="332750FA" w:rsidR="007D0004" w:rsidRDefault="00C73F90" w:rsidP="00C73F90">
      <w:pPr>
        <w:tabs>
          <w:tab w:val="right" w:pos="9072"/>
        </w:tabs>
        <w:spacing w:after="0"/>
        <w:jc w:val="both"/>
        <w:rPr>
          <w:rFonts w:ascii="Calibri" w:hAnsi="Calibri"/>
          <w:color w:val="000000"/>
          <w:lang w:val="en-US"/>
        </w:rPr>
      </w:pPr>
      <w:r w:rsidRPr="00C73F90">
        <w:rPr>
          <w:rFonts w:ascii="Calibri" w:hAnsi="Calibri"/>
          <w:color w:val="000000"/>
          <w:lang w:val="en-US"/>
        </w:rPr>
        <w:t>In this course, studies in the pharmaceutical sector in the world and in Turkey and the challenges that may be encountered in the future will be discussed. Within the scope of this course; Introduction to the health environment, Health policy regulations, Introduction to pricing, Introduction to reimbursement, Introduction to Pharmacoeconomics and modelling, Introduction to outcome research, Introduction to epidemiology, Introduction to Turkish databases will be covered.</w:t>
      </w:r>
    </w:p>
    <w:p w14:paraId="065A6276" w14:textId="77777777" w:rsidR="00C73F90" w:rsidRDefault="00C73F90" w:rsidP="00B60F6C">
      <w:pPr>
        <w:tabs>
          <w:tab w:val="right" w:pos="9072"/>
        </w:tabs>
        <w:spacing w:after="0"/>
        <w:rPr>
          <w:rFonts w:ascii="Calibri" w:hAnsi="Calibri"/>
          <w:color w:val="000000"/>
          <w:lang w:val="en-US"/>
        </w:rPr>
      </w:pPr>
    </w:p>
    <w:p w14:paraId="22E5376B" w14:textId="03B8CC90" w:rsidR="00B60F6C" w:rsidRPr="00E87BA2" w:rsidRDefault="00CA0C89" w:rsidP="00B60F6C">
      <w:pPr>
        <w:tabs>
          <w:tab w:val="right" w:pos="9072"/>
        </w:tabs>
        <w:spacing w:after="0"/>
        <w:rPr>
          <w:rFonts w:ascii="Calibri" w:eastAsia="Calibri" w:hAnsi="Calibri" w:cs="Times New Roman"/>
          <w:color w:val="00B0F0"/>
          <w:lang w:val="en-US"/>
        </w:rPr>
      </w:pPr>
      <w:r>
        <w:rPr>
          <w:rFonts w:ascii="Calibri" w:hAnsi="Calibri"/>
          <w:b/>
          <w:color w:val="00B0F0"/>
          <w:lang w:val="en-US"/>
        </w:rPr>
        <w:t>MLC</w:t>
      </w:r>
      <w:r w:rsidR="007D0004" w:rsidRPr="007D0004">
        <w:rPr>
          <w:rFonts w:ascii="Calibri" w:hAnsi="Calibri"/>
          <w:b/>
          <w:color w:val="00B0F0"/>
          <w:lang w:val="en-US"/>
        </w:rPr>
        <w:t>5</w:t>
      </w:r>
      <w:r w:rsidR="008F221F">
        <w:rPr>
          <w:rFonts w:ascii="Calibri" w:hAnsi="Calibri"/>
          <w:b/>
          <w:color w:val="00B0F0"/>
          <w:lang w:val="en-US"/>
        </w:rPr>
        <w:t>46</w:t>
      </w:r>
      <w:r w:rsidR="007D0004">
        <w:rPr>
          <w:rFonts w:ascii="Calibri" w:hAnsi="Calibri"/>
          <w:b/>
          <w:color w:val="00B0F0"/>
          <w:lang w:val="en-US"/>
        </w:rPr>
        <w:t xml:space="preserve"> - </w:t>
      </w:r>
      <w:r w:rsidRPr="00CA0C89">
        <w:rPr>
          <w:rFonts w:ascii="Calibri" w:hAnsi="Calibri"/>
          <w:b/>
          <w:color w:val="00B0F0"/>
          <w:lang w:val="en-US"/>
        </w:rPr>
        <w:t>Basic Principles of Animal Experiments</w:t>
      </w:r>
      <w:r w:rsidR="00B60F6C" w:rsidRPr="00E87BA2">
        <w:rPr>
          <w:rFonts w:ascii="Calibri" w:eastAsia="Calibri" w:hAnsi="Calibri" w:cs="Times New Roman"/>
          <w:b/>
          <w:color w:val="00B0F0"/>
          <w:lang w:val="en-US"/>
        </w:rPr>
        <w:tab/>
      </w:r>
      <w:r w:rsidR="007D0004">
        <w:rPr>
          <w:rFonts w:ascii="Calibri" w:hAnsi="Calibri"/>
          <w:b/>
          <w:color w:val="00B0F0"/>
          <w:lang w:val="en-US"/>
        </w:rPr>
        <w:t>3</w:t>
      </w:r>
      <w:r w:rsidR="007D0004" w:rsidRPr="00E87BA2">
        <w:rPr>
          <w:rFonts w:ascii="Calibri" w:hAnsi="Calibri"/>
          <w:b/>
          <w:color w:val="00B0F0"/>
          <w:lang w:val="en-US"/>
        </w:rPr>
        <w:t xml:space="preserve"> /</w:t>
      </w:r>
      <w:r w:rsidR="007D0004" w:rsidRPr="00E87BA2">
        <w:rPr>
          <w:rFonts w:ascii="Calibri" w:eastAsia="Calibri" w:hAnsi="Calibri" w:cs="Times New Roman"/>
          <w:b/>
          <w:color w:val="00B0F0"/>
          <w:lang w:val="en-US"/>
        </w:rPr>
        <w:t xml:space="preserve"> </w:t>
      </w:r>
      <w:r>
        <w:rPr>
          <w:rFonts w:ascii="Calibri" w:hAnsi="Calibri"/>
          <w:b/>
          <w:color w:val="00B0F0"/>
          <w:lang w:val="en-US"/>
        </w:rPr>
        <w:t>ECTS</w:t>
      </w:r>
      <w:r w:rsidR="007D0004" w:rsidRPr="007E1DEA">
        <w:rPr>
          <w:rFonts w:ascii="Calibri" w:hAnsi="Calibri"/>
          <w:b/>
          <w:color w:val="00B0F0"/>
          <w:lang w:val="en-US"/>
        </w:rPr>
        <w:t xml:space="preserve">: </w:t>
      </w:r>
      <w:r w:rsidR="007D0004">
        <w:rPr>
          <w:rFonts w:ascii="Calibri" w:hAnsi="Calibri"/>
          <w:b/>
          <w:color w:val="00B0F0"/>
          <w:lang w:val="en-US"/>
        </w:rPr>
        <w:t>6</w:t>
      </w:r>
    </w:p>
    <w:p w14:paraId="4E8BD6F7" w14:textId="7505B44F" w:rsidR="00B60F6C" w:rsidRPr="00E87BA2" w:rsidRDefault="001A29FA" w:rsidP="001A29FA">
      <w:pPr>
        <w:shd w:val="clear" w:color="auto" w:fill="FFFFFF"/>
        <w:spacing w:after="240" w:line="240" w:lineRule="auto"/>
        <w:jc w:val="both"/>
        <w:textAlignment w:val="baseline"/>
        <w:rPr>
          <w:rFonts w:ascii="Calibri" w:hAnsi="Calibri"/>
          <w:color w:val="000000"/>
          <w:lang w:val="en-US"/>
        </w:rPr>
      </w:pPr>
      <w:r w:rsidRPr="001A29FA">
        <w:rPr>
          <w:rFonts w:ascii="Calibri" w:hAnsi="Calibri"/>
          <w:color w:val="000000"/>
          <w:lang w:val="en-US"/>
        </w:rPr>
        <w:t>Basic concepts about experimental animals, Use of animals in experiments and its justification, Importance of experimental animal studies, Information about experimental animal species, Ethical obligations in experimental animal studies, Handling and blood collection techniques.</w:t>
      </w:r>
    </w:p>
    <w:sectPr w:rsidR="00B60F6C" w:rsidRPr="00E87BA2" w:rsidSect="00C846F4">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A8422" w14:textId="77777777" w:rsidR="00D97FDF" w:rsidRDefault="00D97FDF" w:rsidP="00A60251">
      <w:pPr>
        <w:spacing w:after="0" w:line="240" w:lineRule="auto"/>
      </w:pPr>
      <w:r>
        <w:separator/>
      </w:r>
    </w:p>
  </w:endnote>
  <w:endnote w:type="continuationSeparator" w:id="0">
    <w:p w14:paraId="7CEFEA47" w14:textId="77777777" w:rsidR="00D97FDF" w:rsidRDefault="00D97FDF" w:rsidP="00A6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F9A55" w14:textId="77777777" w:rsidR="00D97FDF" w:rsidRDefault="00D97FDF" w:rsidP="00A60251">
      <w:pPr>
        <w:spacing w:after="0" w:line="240" w:lineRule="auto"/>
      </w:pPr>
      <w:r>
        <w:separator/>
      </w:r>
    </w:p>
  </w:footnote>
  <w:footnote w:type="continuationSeparator" w:id="0">
    <w:p w14:paraId="0EA7B9E5" w14:textId="77777777" w:rsidR="00D97FDF" w:rsidRDefault="00D97FDF" w:rsidP="00A60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52C26"/>
    <w:multiLevelType w:val="hybridMultilevel"/>
    <w:tmpl w:val="DD606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0sDAzMTIxNzYyNjdV0lEKTi0uzszPAykwMqgFALJW4t0tAAAA"/>
  </w:docVars>
  <w:rsids>
    <w:rsidRoot w:val="00320289"/>
    <w:rsid w:val="00003285"/>
    <w:rsid w:val="0004416C"/>
    <w:rsid w:val="000443DF"/>
    <w:rsid w:val="00085FB2"/>
    <w:rsid w:val="00092C96"/>
    <w:rsid w:val="0009517F"/>
    <w:rsid w:val="000A3C24"/>
    <w:rsid w:val="000A76EA"/>
    <w:rsid w:val="000B2D82"/>
    <w:rsid w:val="000B6917"/>
    <w:rsid w:val="000B7BC8"/>
    <w:rsid w:val="000C455A"/>
    <w:rsid w:val="000E6AA3"/>
    <w:rsid w:val="000F57AF"/>
    <w:rsid w:val="0010258B"/>
    <w:rsid w:val="0010339E"/>
    <w:rsid w:val="00123940"/>
    <w:rsid w:val="001377EE"/>
    <w:rsid w:val="00143D26"/>
    <w:rsid w:val="00162455"/>
    <w:rsid w:val="00170A10"/>
    <w:rsid w:val="00172D65"/>
    <w:rsid w:val="00193E41"/>
    <w:rsid w:val="001A29FA"/>
    <w:rsid w:val="001B0BB2"/>
    <w:rsid w:val="001D0BBF"/>
    <w:rsid w:val="001F0C2A"/>
    <w:rsid w:val="001F636E"/>
    <w:rsid w:val="002008DC"/>
    <w:rsid w:val="00206AC9"/>
    <w:rsid w:val="002116C6"/>
    <w:rsid w:val="00226C94"/>
    <w:rsid w:val="00243866"/>
    <w:rsid w:val="00247036"/>
    <w:rsid w:val="0025769E"/>
    <w:rsid w:val="00273400"/>
    <w:rsid w:val="002E35FF"/>
    <w:rsid w:val="00302699"/>
    <w:rsid w:val="00302DF8"/>
    <w:rsid w:val="00306656"/>
    <w:rsid w:val="00320289"/>
    <w:rsid w:val="00325007"/>
    <w:rsid w:val="00333AEC"/>
    <w:rsid w:val="003437C6"/>
    <w:rsid w:val="00345D7F"/>
    <w:rsid w:val="00353314"/>
    <w:rsid w:val="00360631"/>
    <w:rsid w:val="00360888"/>
    <w:rsid w:val="0036798F"/>
    <w:rsid w:val="003A29FE"/>
    <w:rsid w:val="003B14DB"/>
    <w:rsid w:val="003C4FA4"/>
    <w:rsid w:val="003C63F5"/>
    <w:rsid w:val="003D0416"/>
    <w:rsid w:val="004045D3"/>
    <w:rsid w:val="00415CAB"/>
    <w:rsid w:val="004204CF"/>
    <w:rsid w:val="004401F7"/>
    <w:rsid w:val="00441198"/>
    <w:rsid w:val="00445D98"/>
    <w:rsid w:val="0047643F"/>
    <w:rsid w:val="00477CAB"/>
    <w:rsid w:val="0048207F"/>
    <w:rsid w:val="004905AC"/>
    <w:rsid w:val="00493BE7"/>
    <w:rsid w:val="004A5EAB"/>
    <w:rsid w:val="004B6FEB"/>
    <w:rsid w:val="004F16BF"/>
    <w:rsid w:val="004F1F25"/>
    <w:rsid w:val="00502734"/>
    <w:rsid w:val="005166AD"/>
    <w:rsid w:val="005606B5"/>
    <w:rsid w:val="0058085B"/>
    <w:rsid w:val="00597EC3"/>
    <w:rsid w:val="005A51F9"/>
    <w:rsid w:val="005B0CE7"/>
    <w:rsid w:val="005E17C5"/>
    <w:rsid w:val="005F0D50"/>
    <w:rsid w:val="00611481"/>
    <w:rsid w:val="00612776"/>
    <w:rsid w:val="0061503B"/>
    <w:rsid w:val="006151F3"/>
    <w:rsid w:val="00617628"/>
    <w:rsid w:val="006402B2"/>
    <w:rsid w:val="006424E8"/>
    <w:rsid w:val="00653782"/>
    <w:rsid w:val="00655539"/>
    <w:rsid w:val="00662EF4"/>
    <w:rsid w:val="00665683"/>
    <w:rsid w:val="00672E06"/>
    <w:rsid w:val="00686E75"/>
    <w:rsid w:val="00696FAE"/>
    <w:rsid w:val="006C4CEC"/>
    <w:rsid w:val="006D0BE4"/>
    <w:rsid w:val="006E07BE"/>
    <w:rsid w:val="006F5EB3"/>
    <w:rsid w:val="00707A01"/>
    <w:rsid w:val="00720338"/>
    <w:rsid w:val="00741FC8"/>
    <w:rsid w:val="00746FE3"/>
    <w:rsid w:val="0075562C"/>
    <w:rsid w:val="00760C16"/>
    <w:rsid w:val="00775A35"/>
    <w:rsid w:val="00786427"/>
    <w:rsid w:val="0079202F"/>
    <w:rsid w:val="007939B3"/>
    <w:rsid w:val="00793FD2"/>
    <w:rsid w:val="00795F69"/>
    <w:rsid w:val="007B0092"/>
    <w:rsid w:val="007C11CE"/>
    <w:rsid w:val="007C6B1A"/>
    <w:rsid w:val="007D0004"/>
    <w:rsid w:val="007D05E8"/>
    <w:rsid w:val="007E1DEA"/>
    <w:rsid w:val="00804BAA"/>
    <w:rsid w:val="008139A2"/>
    <w:rsid w:val="00855AFF"/>
    <w:rsid w:val="00871D0F"/>
    <w:rsid w:val="00873FB7"/>
    <w:rsid w:val="00876B3A"/>
    <w:rsid w:val="00880774"/>
    <w:rsid w:val="008814AF"/>
    <w:rsid w:val="00883E97"/>
    <w:rsid w:val="008A7582"/>
    <w:rsid w:val="008C0A6E"/>
    <w:rsid w:val="008C29FD"/>
    <w:rsid w:val="008C7255"/>
    <w:rsid w:val="008D5825"/>
    <w:rsid w:val="008F221F"/>
    <w:rsid w:val="008F4203"/>
    <w:rsid w:val="008F6208"/>
    <w:rsid w:val="00902E3E"/>
    <w:rsid w:val="009047B6"/>
    <w:rsid w:val="0091219B"/>
    <w:rsid w:val="00917B4A"/>
    <w:rsid w:val="009423F3"/>
    <w:rsid w:val="009429DF"/>
    <w:rsid w:val="00966753"/>
    <w:rsid w:val="009806D9"/>
    <w:rsid w:val="0098619F"/>
    <w:rsid w:val="00986C2A"/>
    <w:rsid w:val="00997CD5"/>
    <w:rsid w:val="009C36DE"/>
    <w:rsid w:val="009E42F0"/>
    <w:rsid w:val="009F102D"/>
    <w:rsid w:val="00A150E8"/>
    <w:rsid w:val="00A16D2D"/>
    <w:rsid w:val="00A32C53"/>
    <w:rsid w:val="00A37224"/>
    <w:rsid w:val="00A4063B"/>
    <w:rsid w:val="00A41FF1"/>
    <w:rsid w:val="00A60251"/>
    <w:rsid w:val="00A62BC7"/>
    <w:rsid w:val="00A65EE4"/>
    <w:rsid w:val="00AA00E2"/>
    <w:rsid w:val="00AC5D19"/>
    <w:rsid w:val="00AC5DC3"/>
    <w:rsid w:val="00B01C4B"/>
    <w:rsid w:val="00B31E83"/>
    <w:rsid w:val="00B325B9"/>
    <w:rsid w:val="00B330F1"/>
    <w:rsid w:val="00B43CA2"/>
    <w:rsid w:val="00B60F6C"/>
    <w:rsid w:val="00BA1BB6"/>
    <w:rsid w:val="00BA5747"/>
    <w:rsid w:val="00BA77DF"/>
    <w:rsid w:val="00BC3DF6"/>
    <w:rsid w:val="00BE020A"/>
    <w:rsid w:val="00BE6DEA"/>
    <w:rsid w:val="00BF77BA"/>
    <w:rsid w:val="00C024AB"/>
    <w:rsid w:val="00C0502A"/>
    <w:rsid w:val="00C15FBF"/>
    <w:rsid w:val="00C44E48"/>
    <w:rsid w:val="00C53C63"/>
    <w:rsid w:val="00C559FD"/>
    <w:rsid w:val="00C65E9F"/>
    <w:rsid w:val="00C73F90"/>
    <w:rsid w:val="00C75594"/>
    <w:rsid w:val="00C846F4"/>
    <w:rsid w:val="00C8646C"/>
    <w:rsid w:val="00C87A44"/>
    <w:rsid w:val="00C94D6A"/>
    <w:rsid w:val="00CA0C89"/>
    <w:rsid w:val="00CC105F"/>
    <w:rsid w:val="00CC5310"/>
    <w:rsid w:val="00CC6479"/>
    <w:rsid w:val="00CE7560"/>
    <w:rsid w:val="00D210C7"/>
    <w:rsid w:val="00D401A0"/>
    <w:rsid w:val="00D573D1"/>
    <w:rsid w:val="00D65D3E"/>
    <w:rsid w:val="00D65F7D"/>
    <w:rsid w:val="00D66BFE"/>
    <w:rsid w:val="00D851C0"/>
    <w:rsid w:val="00D97FDF"/>
    <w:rsid w:val="00DB6537"/>
    <w:rsid w:val="00DC0D6B"/>
    <w:rsid w:val="00DC24DD"/>
    <w:rsid w:val="00DE16AC"/>
    <w:rsid w:val="00DF4290"/>
    <w:rsid w:val="00E057AB"/>
    <w:rsid w:val="00E225F9"/>
    <w:rsid w:val="00E30D42"/>
    <w:rsid w:val="00E52F0F"/>
    <w:rsid w:val="00E75BD0"/>
    <w:rsid w:val="00E87BA2"/>
    <w:rsid w:val="00E97134"/>
    <w:rsid w:val="00EA4361"/>
    <w:rsid w:val="00EE7A91"/>
    <w:rsid w:val="00F012E1"/>
    <w:rsid w:val="00F32EFF"/>
    <w:rsid w:val="00F33A44"/>
    <w:rsid w:val="00F42861"/>
    <w:rsid w:val="00F45C4E"/>
    <w:rsid w:val="00F47FF5"/>
    <w:rsid w:val="00F520D0"/>
    <w:rsid w:val="00F5742E"/>
    <w:rsid w:val="00F64103"/>
    <w:rsid w:val="00F76629"/>
    <w:rsid w:val="00F966C1"/>
    <w:rsid w:val="00FA1081"/>
    <w:rsid w:val="00FA3D79"/>
    <w:rsid w:val="00FB11CB"/>
    <w:rsid w:val="00FC1D06"/>
    <w:rsid w:val="00FC5FE5"/>
    <w:rsid w:val="00FC7075"/>
    <w:rsid w:val="00FD56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3B57"/>
  <w15:docId w15:val="{B0DFE25B-BE67-477F-AC74-EDA649FC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D2"/>
    <w:pPr>
      <w:spacing w:after="200" w:line="276" w:lineRule="auto"/>
    </w:pPr>
  </w:style>
  <w:style w:type="paragraph" w:styleId="Balk1">
    <w:name w:val="heading 1"/>
    <w:basedOn w:val="Normal"/>
    <w:next w:val="Normal"/>
    <w:link w:val="Balk1Char"/>
    <w:qFormat/>
    <w:rsid w:val="006E07BE"/>
    <w:pPr>
      <w:keepNext/>
      <w:spacing w:after="0" w:line="240" w:lineRule="auto"/>
      <w:jc w:val="both"/>
      <w:outlineLvl w:val="0"/>
    </w:pPr>
    <w:rPr>
      <w:rFonts w:ascii="Times New Roman" w:eastAsia="Times New Roman" w:hAnsi="Times New Roman" w:cs="Times New Roman"/>
      <w:b/>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D2"/>
    <w:pPr>
      <w:ind w:left="720"/>
      <w:contextualSpacing/>
    </w:pPr>
  </w:style>
  <w:style w:type="paragraph" w:styleId="stBilgi">
    <w:name w:val="header"/>
    <w:basedOn w:val="Normal"/>
    <w:link w:val="stBilgiChar"/>
    <w:uiPriority w:val="99"/>
    <w:semiHidden/>
    <w:unhideWhenUsed/>
    <w:rsid w:val="00A6025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0251"/>
  </w:style>
  <w:style w:type="paragraph" w:styleId="AltBilgi">
    <w:name w:val="footer"/>
    <w:basedOn w:val="Normal"/>
    <w:link w:val="AltBilgiChar"/>
    <w:uiPriority w:val="99"/>
    <w:semiHidden/>
    <w:unhideWhenUsed/>
    <w:rsid w:val="00A602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60251"/>
  </w:style>
  <w:style w:type="character" w:customStyle="1" w:styleId="Balk1Char">
    <w:name w:val="Başlık 1 Char"/>
    <w:basedOn w:val="VarsaylanParagrafYazTipi"/>
    <w:link w:val="Balk1"/>
    <w:rsid w:val="006E07BE"/>
    <w:rPr>
      <w:rFonts w:ascii="Times New Roman" w:eastAsia="Times New Roman" w:hAnsi="Times New Roman" w:cs="Times New Roman"/>
      <w:b/>
      <w:sz w:val="24"/>
      <w:szCs w:val="20"/>
      <w:lang w:val="en-US"/>
    </w:rPr>
  </w:style>
  <w:style w:type="character" w:styleId="Kpr">
    <w:name w:val="Hyperlink"/>
    <w:basedOn w:val="VarsaylanParagrafYazTipi"/>
    <w:uiPriority w:val="99"/>
    <w:unhideWhenUsed/>
    <w:rsid w:val="006424E8"/>
    <w:rPr>
      <w:color w:val="0563C1" w:themeColor="hyperlink"/>
      <w:u w:val="single"/>
    </w:rPr>
  </w:style>
  <w:style w:type="paragraph" w:styleId="BalonMetni">
    <w:name w:val="Balloon Text"/>
    <w:basedOn w:val="Normal"/>
    <w:link w:val="BalonMetniChar"/>
    <w:uiPriority w:val="99"/>
    <w:semiHidden/>
    <w:unhideWhenUsed/>
    <w:rsid w:val="009667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6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4350">
      <w:bodyDiv w:val="1"/>
      <w:marLeft w:val="0"/>
      <w:marRight w:val="0"/>
      <w:marTop w:val="0"/>
      <w:marBottom w:val="0"/>
      <w:divBdr>
        <w:top w:val="none" w:sz="0" w:space="0" w:color="auto"/>
        <w:left w:val="none" w:sz="0" w:space="0" w:color="auto"/>
        <w:bottom w:val="none" w:sz="0" w:space="0" w:color="auto"/>
        <w:right w:val="none" w:sz="0" w:space="0" w:color="auto"/>
      </w:divBdr>
    </w:div>
    <w:div w:id="50545526">
      <w:bodyDiv w:val="1"/>
      <w:marLeft w:val="0"/>
      <w:marRight w:val="0"/>
      <w:marTop w:val="0"/>
      <w:marBottom w:val="0"/>
      <w:divBdr>
        <w:top w:val="none" w:sz="0" w:space="0" w:color="auto"/>
        <w:left w:val="none" w:sz="0" w:space="0" w:color="auto"/>
        <w:bottom w:val="none" w:sz="0" w:space="0" w:color="auto"/>
        <w:right w:val="none" w:sz="0" w:space="0" w:color="auto"/>
      </w:divBdr>
    </w:div>
    <w:div w:id="83579166">
      <w:bodyDiv w:val="1"/>
      <w:marLeft w:val="0"/>
      <w:marRight w:val="0"/>
      <w:marTop w:val="0"/>
      <w:marBottom w:val="0"/>
      <w:divBdr>
        <w:top w:val="none" w:sz="0" w:space="0" w:color="auto"/>
        <w:left w:val="none" w:sz="0" w:space="0" w:color="auto"/>
        <w:bottom w:val="none" w:sz="0" w:space="0" w:color="auto"/>
        <w:right w:val="none" w:sz="0" w:space="0" w:color="auto"/>
      </w:divBdr>
    </w:div>
    <w:div w:id="106044081">
      <w:bodyDiv w:val="1"/>
      <w:marLeft w:val="0"/>
      <w:marRight w:val="0"/>
      <w:marTop w:val="0"/>
      <w:marBottom w:val="0"/>
      <w:divBdr>
        <w:top w:val="none" w:sz="0" w:space="0" w:color="auto"/>
        <w:left w:val="none" w:sz="0" w:space="0" w:color="auto"/>
        <w:bottom w:val="none" w:sz="0" w:space="0" w:color="auto"/>
        <w:right w:val="none" w:sz="0" w:space="0" w:color="auto"/>
      </w:divBdr>
    </w:div>
    <w:div w:id="130557770">
      <w:bodyDiv w:val="1"/>
      <w:marLeft w:val="0"/>
      <w:marRight w:val="0"/>
      <w:marTop w:val="0"/>
      <w:marBottom w:val="0"/>
      <w:divBdr>
        <w:top w:val="none" w:sz="0" w:space="0" w:color="auto"/>
        <w:left w:val="none" w:sz="0" w:space="0" w:color="auto"/>
        <w:bottom w:val="none" w:sz="0" w:space="0" w:color="auto"/>
        <w:right w:val="none" w:sz="0" w:space="0" w:color="auto"/>
      </w:divBdr>
    </w:div>
    <w:div w:id="172574458">
      <w:bodyDiv w:val="1"/>
      <w:marLeft w:val="0"/>
      <w:marRight w:val="0"/>
      <w:marTop w:val="0"/>
      <w:marBottom w:val="0"/>
      <w:divBdr>
        <w:top w:val="none" w:sz="0" w:space="0" w:color="auto"/>
        <w:left w:val="none" w:sz="0" w:space="0" w:color="auto"/>
        <w:bottom w:val="none" w:sz="0" w:space="0" w:color="auto"/>
        <w:right w:val="none" w:sz="0" w:space="0" w:color="auto"/>
      </w:divBdr>
    </w:div>
    <w:div w:id="180751453">
      <w:bodyDiv w:val="1"/>
      <w:marLeft w:val="0"/>
      <w:marRight w:val="0"/>
      <w:marTop w:val="0"/>
      <w:marBottom w:val="0"/>
      <w:divBdr>
        <w:top w:val="none" w:sz="0" w:space="0" w:color="auto"/>
        <w:left w:val="none" w:sz="0" w:space="0" w:color="auto"/>
        <w:bottom w:val="none" w:sz="0" w:space="0" w:color="auto"/>
        <w:right w:val="none" w:sz="0" w:space="0" w:color="auto"/>
      </w:divBdr>
    </w:div>
    <w:div w:id="204761301">
      <w:bodyDiv w:val="1"/>
      <w:marLeft w:val="0"/>
      <w:marRight w:val="0"/>
      <w:marTop w:val="0"/>
      <w:marBottom w:val="0"/>
      <w:divBdr>
        <w:top w:val="none" w:sz="0" w:space="0" w:color="auto"/>
        <w:left w:val="none" w:sz="0" w:space="0" w:color="auto"/>
        <w:bottom w:val="none" w:sz="0" w:space="0" w:color="auto"/>
        <w:right w:val="none" w:sz="0" w:space="0" w:color="auto"/>
      </w:divBdr>
    </w:div>
    <w:div w:id="216741211">
      <w:bodyDiv w:val="1"/>
      <w:marLeft w:val="0"/>
      <w:marRight w:val="0"/>
      <w:marTop w:val="0"/>
      <w:marBottom w:val="0"/>
      <w:divBdr>
        <w:top w:val="none" w:sz="0" w:space="0" w:color="auto"/>
        <w:left w:val="none" w:sz="0" w:space="0" w:color="auto"/>
        <w:bottom w:val="none" w:sz="0" w:space="0" w:color="auto"/>
        <w:right w:val="none" w:sz="0" w:space="0" w:color="auto"/>
      </w:divBdr>
    </w:div>
    <w:div w:id="240524348">
      <w:bodyDiv w:val="1"/>
      <w:marLeft w:val="0"/>
      <w:marRight w:val="0"/>
      <w:marTop w:val="0"/>
      <w:marBottom w:val="0"/>
      <w:divBdr>
        <w:top w:val="none" w:sz="0" w:space="0" w:color="auto"/>
        <w:left w:val="none" w:sz="0" w:space="0" w:color="auto"/>
        <w:bottom w:val="none" w:sz="0" w:space="0" w:color="auto"/>
        <w:right w:val="none" w:sz="0" w:space="0" w:color="auto"/>
      </w:divBdr>
    </w:div>
    <w:div w:id="453720568">
      <w:bodyDiv w:val="1"/>
      <w:marLeft w:val="0"/>
      <w:marRight w:val="0"/>
      <w:marTop w:val="0"/>
      <w:marBottom w:val="0"/>
      <w:divBdr>
        <w:top w:val="none" w:sz="0" w:space="0" w:color="auto"/>
        <w:left w:val="none" w:sz="0" w:space="0" w:color="auto"/>
        <w:bottom w:val="none" w:sz="0" w:space="0" w:color="auto"/>
        <w:right w:val="none" w:sz="0" w:space="0" w:color="auto"/>
      </w:divBdr>
    </w:div>
    <w:div w:id="462624662">
      <w:bodyDiv w:val="1"/>
      <w:marLeft w:val="0"/>
      <w:marRight w:val="0"/>
      <w:marTop w:val="0"/>
      <w:marBottom w:val="0"/>
      <w:divBdr>
        <w:top w:val="none" w:sz="0" w:space="0" w:color="auto"/>
        <w:left w:val="none" w:sz="0" w:space="0" w:color="auto"/>
        <w:bottom w:val="none" w:sz="0" w:space="0" w:color="auto"/>
        <w:right w:val="none" w:sz="0" w:space="0" w:color="auto"/>
      </w:divBdr>
    </w:div>
    <w:div w:id="505023682">
      <w:bodyDiv w:val="1"/>
      <w:marLeft w:val="0"/>
      <w:marRight w:val="0"/>
      <w:marTop w:val="0"/>
      <w:marBottom w:val="0"/>
      <w:divBdr>
        <w:top w:val="none" w:sz="0" w:space="0" w:color="auto"/>
        <w:left w:val="none" w:sz="0" w:space="0" w:color="auto"/>
        <w:bottom w:val="none" w:sz="0" w:space="0" w:color="auto"/>
        <w:right w:val="none" w:sz="0" w:space="0" w:color="auto"/>
      </w:divBdr>
    </w:div>
    <w:div w:id="678116323">
      <w:bodyDiv w:val="1"/>
      <w:marLeft w:val="0"/>
      <w:marRight w:val="0"/>
      <w:marTop w:val="0"/>
      <w:marBottom w:val="0"/>
      <w:divBdr>
        <w:top w:val="none" w:sz="0" w:space="0" w:color="auto"/>
        <w:left w:val="none" w:sz="0" w:space="0" w:color="auto"/>
        <w:bottom w:val="none" w:sz="0" w:space="0" w:color="auto"/>
        <w:right w:val="none" w:sz="0" w:space="0" w:color="auto"/>
      </w:divBdr>
    </w:div>
    <w:div w:id="685596448">
      <w:bodyDiv w:val="1"/>
      <w:marLeft w:val="0"/>
      <w:marRight w:val="0"/>
      <w:marTop w:val="0"/>
      <w:marBottom w:val="0"/>
      <w:divBdr>
        <w:top w:val="none" w:sz="0" w:space="0" w:color="auto"/>
        <w:left w:val="none" w:sz="0" w:space="0" w:color="auto"/>
        <w:bottom w:val="none" w:sz="0" w:space="0" w:color="auto"/>
        <w:right w:val="none" w:sz="0" w:space="0" w:color="auto"/>
      </w:divBdr>
    </w:div>
    <w:div w:id="693964654">
      <w:bodyDiv w:val="1"/>
      <w:marLeft w:val="0"/>
      <w:marRight w:val="0"/>
      <w:marTop w:val="0"/>
      <w:marBottom w:val="0"/>
      <w:divBdr>
        <w:top w:val="none" w:sz="0" w:space="0" w:color="auto"/>
        <w:left w:val="none" w:sz="0" w:space="0" w:color="auto"/>
        <w:bottom w:val="none" w:sz="0" w:space="0" w:color="auto"/>
        <w:right w:val="none" w:sz="0" w:space="0" w:color="auto"/>
      </w:divBdr>
    </w:div>
    <w:div w:id="734936041">
      <w:bodyDiv w:val="1"/>
      <w:marLeft w:val="0"/>
      <w:marRight w:val="0"/>
      <w:marTop w:val="0"/>
      <w:marBottom w:val="0"/>
      <w:divBdr>
        <w:top w:val="none" w:sz="0" w:space="0" w:color="auto"/>
        <w:left w:val="none" w:sz="0" w:space="0" w:color="auto"/>
        <w:bottom w:val="none" w:sz="0" w:space="0" w:color="auto"/>
        <w:right w:val="none" w:sz="0" w:space="0" w:color="auto"/>
      </w:divBdr>
    </w:div>
    <w:div w:id="760956954">
      <w:bodyDiv w:val="1"/>
      <w:marLeft w:val="0"/>
      <w:marRight w:val="0"/>
      <w:marTop w:val="0"/>
      <w:marBottom w:val="0"/>
      <w:divBdr>
        <w:top w:val="none" w:sz="0" w:space="0" w:color="auto"/>
        <w:left w:val="none" w:sz="0" w:space="0" w:color="auto"/>
        <w:bottom w:val="none" w:sz="0" w:space="0" w:color="auto"/>
        <w:right w:val="none" w:sz="0" w:space="0" w:color="auto"/>
      </w:divBdr>
    </w:div>
    <w:div w:id="770442685">
      <w:bodyDiv w:val="1"/>
      <w:marLeft w:val="0"/>
      <w:marRight w:val="0"/>
      <w:marTop w:val="0"/>
      <w:marBottom w:val="0"/>
      <w:divBdr>
        <w:top w:val="none" w:sz="0" w:space="0" w:color="auto"/>
        <w:left w:val="none" w:sz="0" w:space="0" w:color="auto"/>
        <w:bottom w:val="none" w:sz="0" w:space="0" w:color="auto"/>
        <w:right w:val="none" w:sz="0" w:space="0" w:color="auto"/>
      </w:divBdr>
    </w:div>
    <w:div w:id="785974629">
      <w:bodyDiv w:val="1"/>
      <w:marLeft w:val="0"/>
      <w:marRight w:val="0"/>
      <w:marTop w:val="0"/>
      <w:marBottom w:val="0"/>
      <w:divBdr>
        <w:top w:val="none" w:sz="0" w:space="0" w:color="auto"/>
        <w:left w:val="none" w:sz="0" w:space="0" w:color="auto"/>
        <w:bottom w:val="none" w:sz="0" w:space="0" w:color="auto"/>
        <w:right w:val="none" w:sz="0" w:space="0" w:color="auto"/>
      </w:divBdr>
    </w:div>
    <w:div w:id="801732117">
      <w:bodyDiv w:val="1"/>
      <w:marLeft w:val="0"/>
      <w:marRight w:val="0"/>
      <w:marTop w:val="0"/>
      <w:marBottom w:val="0"/>
      <w:divBdr>
        <w:top w:val="none" w:sz="0" w:space="0" w:color="auto"/>
        <w:left w:val="none" w:sz="0" w:space="0" w:color="auto"/>
        <w:bottom w:val="none" w:sz="0" w:space="0" w:color="auto"/>
        <w:right w:val="none" w:sz="0" w:space="0" w:color="auto"/>
      </w:divBdr>
    </w:div>
    <w:div w:id="852305026">
      <w:bodyDiv w:val="1"/>
      <w:marLeft w:val="0"/>
      <w:marRight w:val="0"/>
      <w:marTop w:val="0"/>
      <w:marBottom w:val="0"/>
      <w:divBdr>
        <w:top w:val="none" w:sz="0" w:space="0" w:color="auto"/>
        <w:left w:val="none" w:sz="0" w:space="0" w:color="auto"/>
        <w:bottom w:val="none" w:sz="0" w:space="0" w:color="auto"/>
        <w:right w:val="none" w:sz="0" w:space="0" w:color="auto"/>
      </w:divBdr>
    </w:div>
    <w:div w:id="855002169">
      <w:bodyDiv w:val="1"/>
      <w:marLeft w:val="0"/>
      <w:marRight w:val="0"/>
      <w:marTop w:val="0"/>
      <w:marBottom w:val="0"/>
      <w:divBdr>
        <w:top w:val="none" w:sz="0" w:space="0" w:color="auto"/>
        <w:left w:val="none" w:sz="0" w:space="0" w:color="auto"/>
        <w:bottom w:val="none" w:sz="0" w:space="0" w:color="auto"/>
        <w:right w:val="none" w:sz="0" w:space="0" w:color="auto"/>
      </w:divBdr>
    </w:div>
    <w:div w:id="907226868">
      <w:bodyDiv w:val="1"/>
      <w:marLeft w:val="0"/>
      <w:marRight w:val="0"/>
      <w:marTop w:val="0"/>
      <w:marBottom w:val="0"/>
      <w:divBdr>
        <w:top w:val="none" w:sz="0" w:space="0" w:color="auto"/>
        <w:left w:val="none" w:sz="0" w:space="0" w:color="auto"/>
        <w:bottom w:val="none" w:sz="0" w:space="0" w:color="auto"/>
        <w:right w:val="none" w:sz="0" w:space="0" w:color="auto"/>
      </w:divBdr>
    </w:div>
    <w:div w:id="960380374">
      <w:bodyDiv w:val="1"/>
      <w:marLeft w:val="0"/>
      <w:marRight w:val="0"/>
      <w:marTop w:val="0"/>
      <w:marBottom w:val="0"/>
      <w:divBdr>
        <w:top w:val="none" w:sz="0" w:space="0" w:color="auto"/>
        <w:left w:val="none" w:sz="0" w:space="0" w:color="auto"/>
        <w:bottom w:val="none" w:sz="0" w:space="0" w:color="auto"/>
        <w:right w:val="none" w:sz="0" w:space="0" w:color="auto"/>
      </w:divBdr>
    </w:div>
    <w:div w:id="991105510">
      <w:bodyDiv w:val="1"/>
      <w:marLeft w:val="0"/>
      <w:marRight w:val="0"/>
      <w:marTop w:val="0"/>
      <w:marBottom w:val="0"/>
      <w:divBdr>
        <w:top w:val="none" w:sz="0" w:space="0" w:color="auto"/>
        <w:left w:val="none" w:sz="0" w:space="0" w:color="auto"/>
        <w:bottom w:val="none" w:sz="0" w:space="0" w:color="auto"/>
        <w:right w:val="none" w:sz="0" w:space="0" w:color="auto"/>
      </w:divBdr>
    </w:div>
    <w:div w:id="991906012">
      <w:bodyDiv w:val="1"/>
      <w:marLeft w:val="0"/>
      <w:marRight w:val="0"/>
      <w:marTop w:val="0"/>
      <w:marBottom w:val="0"/>
      <w:divBdr>
        <w:top w:val="none" w:sz="0" w:space="0" w:color="auto"/>
        <w:left w:val="none" w:sz="0" w:space="0" w:color="auto"/>
        <w:bottom w:val="none" w:sz="0" w:space="0" w:color="auto"/>
        <w:right w:val="none" w:sz="0" w:space="0" w:color="auto"/>
      </w:divBdr>
    </w:div>
    <w:div w:id="1006904701">
      <w:bodyDiv w:val="1"/>
      <w:marLeft w:val="0"/>
      <w:marRight w:val="0"/>
      <w:marTop w:val="0"/>
      <w:marBottom w:val="0"/>
      <w:divBdr>
        <w:top w:val="none" w:sz="0" w:space="0" w:color="auto"/>
        <w:left w:val="none" w:sz="0" w:space="0" w:color="auto"/>
        <w:bottom w:val="none" w:sz="0" w:space="0" w:color="auto"/>
        <w:right w:val="none" w:sz="0" w:space="0" w:color="auto"/>
      </w:divBdr>
    </w:div>
    <w:div w:id="1075980323">
      <w:bodyDiv w:val="1"/>
      <w:marLeft w:val="0"/>
      <w:marRight w:val="0"/>
      <w:marTop w:val="0"/>
      <w:marBottom w:val="0"/>
      <w:divBdr>
        <w:top w:val="none" w:sz="0" w:space="0" w:color="auto"/>
        <w:left w:val="none" w:sz="0" w:space="0" w:color="auto"/>
        <w:bottom w:val="none" w:sz="0" w:space="0" w:color="auto"/>
        <w:right w:val="none" w:sz="0" w:space="0" w:color="auto"/>
      </w:divBdr>
    </w:div>
    <w:div w:id="1082675495">
      <w:bodyDiv w:val="1"/>
      <w:marLeft w:val="0"/>
      <w:marRight w:val="0"/>
      <w:marTop w:val="0"/>
      <w:marBottom w:val="0"/>
      <w:divBdr>
        <w:top w:val="none" w:sz="0" w:space="0" w:color="auto"/>
        <w:left w:val="none" w:sz="0" w:space="0" w:color="auto"/>
        <w:bottom w:val="none" w:sz="0" w:space="0" w:color="auto"/>
        <w:right w:val="none" w:sz="0" w:space="0" w:color="auto"/>
      </w:divBdr>
    </w:div>
    <w:div w:id="1130706819">
      <w:bodyDiv w:val="1"/>
      <w:marLeft w:val="0"/>
      <w:marRight w:val="0"/>
      <w:marTop w:val="0"/>
      <w:marBottom w:val="0"/>
      <w:divBdr>
        <w:top w:val="none" w:sz="0" w:space="0" w:color="auto"/>
        <w:left w:val="none" w:sz="0" w:space="0" w:color="auto"/>
        <w:bottom w:val="none" w:sz="0" w:space="0" w:color="auto"/>
        <w:right w:val="none" w:sz="0" w:space="0" w:color="auto"/>
      </w:divBdr>
    </w:div>
    <w:div w:id="1152209661">
      <w:bodyDiv w:val="1"/>
      <w:marLeft w:val="0"/>
      <w:marRight w:val="0"/>
      <w:marTop w:val="0"/>
      <w:marBottom w:val="0"/>
      <w:divBdr>
        <w:top w:val="none" w:sz="0" w:space="0" w:color="auto"/>
        <w:left w:val="none" w:sz="0" w:space="0" w:color="auto"/>
        <w:bottom w:val="none" w:sz="0" w:space="0" w:color="auto"/>
        <w:right w:val="none" w:sz="0" w:space="0" w:color="auto"/>
      </w:divBdr>
    </w:div>
    <w:div w:id="1169365082">
      <w:bodyDiv w:val="1"/>
      <w:marLeft w:val="0"/>
      <w:marRight w:val="0"/>
      <w:marTop w:val="0"/>
      <w:marBottom w:val="0"/>
      <w:divBdr>
        <w:top w:val="none" w:sz="0" w:space="0" w:color="auto"/>
        <w:left w:val="none" w:sz="0" w:space="0" w:color="auto"/>
        <w:bottom w:val="none" w:sz="0" w:space="0" w:color="auto"/>
        <w:right w:val="none" w:sz="0" w:space="0" w:color="auto"/>
      </w:divBdr>
    </w:div>
    <w:div w:id="1171410663">
      <w:bodyDiv w:val="1"/>
      <w:marLeft w:val="0"/>
      <w:marRight w:val="0"/>
      <w:marTop w:val="0"/>
      <w:marBottom w:val="0"/>
      <w:divBdr>
        <w:top w:val="none" w:sz="0" w:space="0" w:color="auto"/>
        <w:left w:val="none" w:sz="0" w:space="0" w:color="auto"/>
        <w:bottom w:val="none" w:sz="0" w:space="0" w:color="auto"/>
        <w:right w:val="none" w:sz="0" w:space="0" w:color="auto"/>
      </w:divBdr>
    </w:div>
    <w:div w:id="1244149598">
      <w:bodyDiv w:val="1"/>
      <w:marLeft w:val="0"/>
      <w:marRight w:val="0"/>
      <w:marTop w:val="0"/>
      <w:marBottom w:val="0"/>
      <w:divBdr>
        <w:top w:val="none" w:sz="0" w:space="0" w:color="auto"/>
        <w:left w:val="none" w:sz="0" w:space="0" w:color="auto"/>
        <w:bottom w:val="none" w:sz="0" w:space="0" w:color="auto"/>
        <w:right w:val="none" w:sz="0" w:space="0" w:color="auto"/>
      </w:divBdr>
    </w:div>
    <w:div w:id="1341275639">
      <w:bodyDiv w:val="1"/>
      <w:marLeft w:val="0"/>
      <w:marRight w:val="0"/>
      <w:marTop w:val="0"/>
      <w:marBottom w:val="0"/>
      <w:divBdr>
        <w:top w:val="none" w:sz="0" w:space="0" w:color="auto"/>
        <w:left w:val="none" w:sz="0" w:space="0" w:color="auto"/>
        <w:bottom w:val="none" w:sz="0" w:space="0" w:color="auto"/>
        <w:right w:val="none" w:sz="0" w:space="0" w:color="auto"/>
      </w:divBdr>
    </w:div>
    <w:div w:id="1399016115">
      <w:bodyDiv w:val="1"/>
      <w:marLeft w:val="0"/>
      <w:marRight w:val="0"/>
      <w:marTop w:val="0"/>
      <w:marBottom w:val="0"/>
      <w:divBdr>
        <w:top w:val="none" w:sz="0" w:space="0" w:color="auto"/>
        <w:left w:val="none" w:sz="0" w:space="0" w:color="auto"/>
        <w:bottom w:val="none" w:sz="0" w:space="0" w:color="auto"/>
        <w:right w:val="none" w:sz="0" w:space="0" w:color="auto"/>
      </w:divBdr>
    </w:div>
    <w:div w:id="1399670161">
      <w:bodyDiv w:val="1"/>
      <w:marLeft w:val="0"/>
      <w:marRight w:val="0"/>
      <w:marTop w:val="0"/>
      <w:marBottom w:val="0"/>
      <w:divBdr>
        <w:top w:val="none" w:sz="0" w:space="0" w:color="auto"/>
        <w:left w:val="none" w:sz="0" w:space="0" w:color="auto"/>
        <w:bottom w:val="none" w:sz="0" w:space="0" w:color="auto"/>
        <w:right w:val="none" w:sz="0" w:space="0" w:color="auto"/>
      </w:divBdr>
    </w:div>
    <w:div w:id="1443040208">
      <w:bodyDiv w:val="1"/>
      <w:marLeft w:val="0"/>
      <w:marRight w:val="0"/>
      <w:marTop w:val="0"/>
      <w:marBottom w:val="0"/>
      <w:divBdr>
        <w:top w:val="none" w:sz="0" w:space="0" w:color="auto"/>
        <w:left w:val="none" w:sz="0" w:space="0" w:color="auto"/>
        <w:bottom w:val="none" w:sz="0" w:space="0" w:color="auto"/>
        <w:right w:val="none" w:sz="0" w:space="0" w:color="auto"/>
      </w:divBdr>
    </w:div>
    <w:div w:id="1459568240">
      <w:bodyDiv w:val="1"/>
      <w:marLeft w:val="0"/>
      <w:marRight w:val="0"/>
      <w:marTop w:val="0"/>
      <w:marBottom w:val="0"/>
      <w:divBdr>
        <w:top w:val="none" w:sz="0" w:space="0" w:color="auto"/>
        <w:left w:val="none" w:sz="0" w:space="0" w:color="auto"/>
        <w:bottom w:val="none" w:sz="0" w:space="0" w:color="auto"/>
        <w:right w:val="none" w:sz="0" w:space="0" w:color="auto"/>
      </w:divBdr>
    </w:div>
    <w:div w:id="1478297298">
      <w:bodyDiv w:val="1"/>
      <w:marLeft w:val="0"/>
      <w:marRight w:val="0"/>
      <w:marTop w:val="0"/>
      <w:marBottom w:val="0"/>
      <w:divBdr>
        <w:top w:val="none" w:sz="0" w:space="0" w:color="auto"/>
        <w:left w:val="none" w:sz="0" w:space="0" w:color="auto"/>
        <w:bottom w:val="none" w:sz="0" w:space="0" w:color="auto"/>
        <w:right w:val="none" w:sz="0" w:space="0" w:color="auto"/>
      </w:divBdr>
    </w:div>
    <w:div w:id="1519810663">
      <w:bodyDiv w:val="1"/>
      <w:marLeft w:val="0"/>
      <w:marRight w:val="0"/>
      <w:marTop w:val="0"/>
      <w:marBottom w:val="0"/>
      <w:divBdr>
        <w:top w:val="none" w:sz="0" w:space="0" w:color="auto"/>
        <w:left w:val="none" w:sz="0" w:space="0" w:color="auto"/>
        <w:bottom w:val="none" w:sz="0" w:space="0" w:color="auto"/>
        <w:right w:val="none" w:sz="0" w:space="0" w:color="auto"/>
      </w:divBdr>
    </w:div>
    <w:div w:id="1521311187">
      <w:bodyDiv w:val="1"/>
      <w:marLeft w:val="0"/>
      <w:marRight w:val="0"/>
      <w:marTop w:val="0"/>
      <w:marBottom w:val="0"/>
      <w:divBdr>
        <w:top w:val="none" w:sz="0" w:space="0" w:color="auto"/>
        <w:left w:val="none" w:sz="0" w:space="0" w:color="auto"/>
        <w:bottom w:val="none" w:sz="0" w:space="0" w:color="auto"/>
        <w:right w:val="none" w:sz="0" w:space="0" w:color="auto"/>
      </w:divBdr>
    </w:div>
    <w:div w:id="1566448979">
      <w:bodyDiv w:val="1"/>
      <w:marLeft w:val="0"/>
      <w:marRight w:val="0"/>
      <w:marTop w:val="0"/>
      <w:marBottom w:val="0"/>
      <w:divBdr>
        <w:top w:val="none" w:sz="0" w:space="0" w:color="auto"/>
        <w:left w:val="none" w:sz="0" w:space="0" w:color="auto"/>
        <w:bottom w:val="none" w:sz="0" w:space="0" w:color="auto"/>
        <w:right w:val="none" w:sz="0" w:space="0" w:color="auto"/>
      </w:divBdr>
    </w:div>
    <w:div w:id="1570189552">
      <w:bodyDiv w:val="1"/>
      <w:marLeft w:val="0"/>
      <w:marRight w:val="0"/>
      <w:marTop w:val="0"/>
      <w:marBottom w:val="0"/>
      <w:divBdr>
        <w:top w:val="none" w:sz="0" w:space="0" w:color="auto"/>
        <w:left w:val="none" w:sz="0" w:space="0" w:color="auto"/>
        <w:bottom w:val="none" w:sz="0" w:space="0" w:color="auto"/>
        <w:right w:val="none" w:sz="0" w:space="0" w:color="auto"/>
      </w:divBdr>
    </w:div>
    <w:div w:id="1631134105">
      <w:bodyDiv w:val="1"/>
      <w:marLeft w:val="0"/>
      <w:marRight w:val="0"/>
      <w:marTop w:val="0"/>
      <w:marBottom w:val="0"/>
      <w:divBdr>
        <w:top w:val="none" w:sz="0" w:space="0" w:color="auto"/>
        <w:left w:val="none" w:sz="0" w:space="0" w:color="auto"/>
        <w:bottom w:val="none" w:sz="0" w:space="0" w:color="auto"/>
        <w:right w:val="none" w:sz="0" w:space="0" w:color="auto"/>
      </w:divBdr>
    </w:div>
    <w:div w:id="1680811563">
      <w:bodyDiv w:val="1"/>
      <w:marLeft w:val="0"/>
      <w:marRight w:val="0"/>
      <w:marTop w:val="0"/>
      <w:marBottom w:val="0"/>
      <w:divBdr>
        <w:top w:val="none" w:sz="0" w:space="0" w:color="auto"/>
        <w:left w:val="none" w:sz="0" w:space="0" w:color="auto"/>
        <w:bottom w:val="none" w:sz="0" w:space="0" w:color="auto"/>
        <w:right w:val="none" w:sz="0" w:space="0" w:color="auto"/>
      </w:divBdr>
    </w:div>
    <w:div w:id="1703823576">
      <w:bodyDiv w:val="1"/>
      <w:marLeft w:val="0"/>
      <w:marRight w:val="0"/>
      <w:marTop w:val="0"/>
      <w:marBottom w:val="0"/>
      <w:divBdr>
        <w:top w:val="none" w:sz="0" w:space="0" w:color="auto"/>
        <w:left w:val="none" w:sz="0" w:space="0" w:color="auto"/>
        <w:bottom w:val="none" w:sz="0" w:space="0" w:color="auto"/>
        <w:right w:val="none" w:sz="0" w:space="0" w:color="auto"/>
      </w:divBdr>
    </w:div>
    <w:div w:id="1720860701">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
    <w:div w:id="1767723333">
      <w:bodyDiv w:val="1"/>
      <w:marLeft w:val="0"/>
      <w:marRight w:val="0"/>
      <w:marTop w:val="0"/>
      <w:marBottom w:val="0"/>
      <w:divBdr>
        <w:top w:val="none" w:sz="0" w:space="0" w:color="auto"/>
        <w:left w:val="none" w:sz="0" w:space="0" w:color="auto"/>
        <w:bottom w:val="none" w:sz="0" w:space="0" w:color="auto"/>
        <w:right w:val="none" w:sz="0" w:space="0" w:color="auto"/>
      </w:divBdr>
    </w:div>
    <w:div w:id="1802072529">
      <w:bodyDiv w:val="1"/>
      <w:marLeft w:val="0"/>
      <w:marRight w:val="0"/>
      <w:marTop w:val="0"/>
      <w:marBottom w:val="0"/>
      <w:divBdr>
        <w:top w:val="none" w:sz="0" w:space="0" w:color="auto"/>
        <w:left w:val="none" w:sz="0" w:space="0" w:color="auto"/>
        <w:bottom w:val="none" w:sz="0" w:space="0" w:color="auto"/>
        <w:right w:val="none" w:sz="0" w:space="0" w:color="auto"/>
      </w:divBdr>
    </w:div>
    <w:div w:id="1841846180">
      <w:bodyDiv w:val="1"/>
      <w:marLeft w:val="0"/>
      <w:marRight w:val="0"/>
      <w:marTop w:val="0"/>
      <w:marBottom w:val="0"/>
      <w:divBdr>
        <w:top w:val="none" w:sz="0" w:space="0" w:color="auto"/>
        <w:left w:val="none" w:sz="0" w:space="0" w:color="auto"/>
        <w:bottom w:val="none" w:sz="0" w:space="0" w:color="auto"/>
        <w:right w:val="none" w:sz="0" w:space="0" w:color="auto"/>
      </w:divBdr>
    </w:div>
    <w:div w:id="1872065956">
      <w:bodyDiv w:val="1"/>
      <w:marLeft w:val="0"/>
      <w:marRight w:val="0"/>
      <w:marTop w:val="0"/>
      <w:marBottom w:val="0"/>
      <w:divBdr>
        <w:top w:val="none" w:sz="0" w:space="0" w:color="auto"/>
        <w:left w:val="none" w:sz="0" w:space="0" w:color="auto"/>
        <w:bottom w:val="none" w:sz="0" w:space="0" w:color="auto"/>
        <w:right w:val="none" w:sz="0" w:space="0" w:color="auto"/>
      </w:divBdr>
    </w:div>
    <w:div w:id="1924951393">
      <w:bodyDiv w:val="1"/>
      <w:marLeft w:val="0"/>
      <w:marRight w:val="0"/>
      <w:marTop w:val="0"/>
      <w:marBottom w:val="0"/>
      <w:divBdr>
        <w:top w:val="none" w:sz="0" w:space="0" w:color="auto"/>
        <w:left w:val="none" w:sz="0" w:space="0" w:color="auto"/>
        <w:bottom w:val="none" w:sz="0" w:space="0" w:color="auto"/>
        <w:right w:val="none" w:sz="0" w:space="0" w:color="auto"/>
      </w:divBdr>
    </w:div>
    <w:div w:id="1925602768">
      <w:bodyDiv w:val="1"/>
      <w:marLeft w:val="0"/>
      <w:marRight w:val="0"/>
      <w:marTop w:val="0"/>
      <w:marBottom w:val="0"/>
      <w:divBdr>
        <w:top w:val="none" w:sz="0" w:space="0" w:color="auto"/>
        <w:left w:val="none" w:sz="0" w:space="0" w:color="auto"/>
        <w:bottom w:val="none" w:sz="0" w:space="0" w:color="auto"/>
        <w:right w:val="none" w:sz="0" w:space="0" w:color="auto"/>
      </w:divBdr>
    </w:div>
    <w:div w:id="1932473376">
      <w:bodyDiv w:val="1"/>
      <w:marLeft w:val="0"/>
      <w:marRight w:val="0"/>
      <w:marTop w:val="0"/>
      <w:marBottom w:val="0"/>
      <w:divBdr>
        <w:top w:val="none" w:sz="0" w:space="0" w:color="auto"/>
        <w:left w:val="none" w:sz="0" w:space="0" w:color="auto"/>
        <w:bottom w:val="none" w:sz="0" w:space="0" w:color="auto"/>
        <w:right w:val="none" w:sz="0" w:space="0" w:color="auto"/>
      </w:divBdr>
    </w:div>
    <w:div w:id="1933470244">
      <w:bodyDiv w:val="1"/>
      <w:marLeft w:val="0"/>
      <w:marRight w:val="0"/>
      <w:marTop w:val="0"/>
      <w:marBottom w:val="0"/>
      <w:divBdr>
        <w:top w:val="none" w:sz="0" w:space="0" w:color="auto"/>
        <w:left w:val="none" w:sz="0" w:space="0" w:color="auto"/>
        <w:bottom w:val="none" w:sz="0" w:space="0" w:color="auto"/>
        <w:right w:val="none" w:sz="0" w:space="0" w:color="auto"/>
      </w:divBdr>
    </w:div>
    <w:div w:id="1962683296">
      <w:bodyDiv w:val="1"/>
      <w:marLeft w:val="0"/>
      <w:marRight w:val="0"/>
      <w:marTop w:val="0"/>
      <w:marBottom w:val="0"/>
      <w:divBdr>
        <w:top w:val="none" w:sz="0" w:space="0" w:color="auto"/>
        <w:left w:val="none" w:sz="0" w:space="0" w:color="auto"/>
        <w:bottom w:val="none" w:sz="0" w:space="0" w:color="auto"/>
        <w:right w:val="none" w:sz="0" w:space="0" w:color="auto"/>
      </w:divBdr>
    </w:div>
    <w:div w:id="1968851922">
      <w:bodyDiv w:val="1"/>
      <w:marLeft w:val="0"/>
      <w:marRight w:val="0"/>
      <w:marTop w:val="0"/>
      <w:marBottom w:val="0"/>
      <w:divBdr>
        <w:top w:val="none" w:sz="0" w:space="0" w:color="auto"/>
        <w:left w:val="none" w:sz="0" w:space="0" w:color="auto"/>
        <w:bottom w:val="none" w:sz="0" w:space="0" w:color="auto"/>
        <w:right w:val="none" w:sz="0" w:space="0" w:color="auto"/>
      </w:divBdr>
    </w:div>
    <w:div w:id="2061705912">
      <w:bodyDiv w:val="1"/>
      <w:marLeft w:val="0"/>
      <w:marRight w:val="0"/>
      <w:marTop w:val="0"/>
      <w:marBottom w:val="0"/>
      <w:divBdr>
        <w:top w:val="none" w:sz="0" w:space="0" w:color="auto"/>
        <w:left w:val="none" w:sz="0" w:space="0" w:color="auto"/>
        <w:bottom w:val="none" w:sz="0" w:space="0" w:color="auto"/>
        <w:right w:val="none" w:sz="0" w:space="0" w:color="auto"/>
      </w:divBdr>
    </w:div>
    <w:div w:id="2064716663">
      <w:bodyDiv w:val="1"/>
      <w:marLeft w:val="0"/>
      <w:marRight w:val="0"/>
      <w:marTop w:val="0"/>
      <w:marBottom w:val="0"/>
      <w:divBdr>
        <w:top w:val="none" w:sz="0" w:space="0" w:color="auto"/>
        <w:left w:val="none" w:sz="0" w:space="0" w:color="auto"/>
        <w:bottom w:val="none" w:sz="0" w:space="0" w:color="auto"/>
        <w:right w:val="none" w:sz="0" w:space="0" w:color="auto"/>
      </w:divBdr>
    </w:div>
    <w:div w:id="2093428937">
      <w:bodyDiv w:val="1"/>
      <w:marLeft w:val="0"/>
      <w:marRight w:val="0"/>
      <w:marTop w:val="0"/>
      <w:marBottom w:val="0"/>
      <w:divBdr>
        <w:top w:val="none" w:sz="0" w:space="0" w:color="auto"/>
        <w:left w:val="none" w:sz="0" w:space="0" w:color="auto"/>
        <w:bottom w:val="none" w:sz="0" w:space="0" w:color="auto"/>
        <w:right w:val="none" w:sz="0" w:space="0" w:color="auto"/>
      </w:divBdr>
    </w:div>
    <w:div w:id="2101096762">
      <w:bodyDiv w:val="1"/>
      <w:marLeft w:val="0"/>
      <w:marRight w:val="0"/>
      <w:marTop w:val="0"/>
      <w:marBottom w:val="0"/>
      <w:divBdr>
        <w:top w:val="none" w:sz="0" w:space="0" w:color="auto"/>
        <w:left w:val="none" w:sz="0" w:space="0" w:color="auto"/>
        <w:bottom w:val="none" w:sz="0" w:space="0" w:color="auto"/>
        <w:right w:val="none" w:sz="0" w:space="0" w:color="auto"/>
      </w:divBdr>
    </w:div>
    <w:div w:id="2115664630">
      <w:bodyDiv w:val="1"/>
      <w:marLeft w:val="0"/>
      <w:marRight w:val="0"/>
      <w:marTop w:val="0"/>
      <w:marBottom w:val="0"/>
      <w:divBdr>
        <w:top w:val="none" w:sz="0" w:space="0" w:color="auto"/>
        <w:left w:val="none" w:sz="0" w:space="0" w:color="auto"/>
        <w:bottom w:val="none" w:sz="0" w:space="0" w:color="auto"/>
        <w:right w:val="none" w:sz="0" w:space="0" w:color="auto"/>
      </w:divBdr>
    </w:div>
    <w:div w:id="212461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EF8B3F62A68B24EB5DB5760D8D8B303" ma:contentTypeVersion="13" ma:contentTypeDescription="Yeni belge oluşturun." ma:contentTypeScope="" ma:versionID="cee81291e97a4c94b5bc743260d25d45">
  <xsd:schema xmlns:xsd="http://www.w3.org/2001/XMLSchema" xmlns:xs="http://www.w3.org/2001/XMLSchema" xmlns:p="http://schemas.microsoft.com/office/2006/metadata/properties" xmlns:ns3="0133055d-f586-4cfd-b2e2-c2c4b7f07b72" xmlns:ns4="66caef70-ad89-4aa0-a28d-d26f2de990f0" targetNamespace="http://schemas.microsoft.com/office/2006/metadata/properties" ma:root="true" ma:fieldsID="00c5aeb4722befe51657daa9fb2465bb" ns3:_="" ns4:_="">
    <xsd:import namespace="0133055d-f586-4cfd-b2e2-c2c4b7f07b72"/>
    <xsd:import namespace="66caef70-ad89-4aa0-a28d-d26f2de99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055d-f586-4cfd-b2e2-c2c4b7f07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ef70-ad89-4aa0-a28d-d26f2de990f0"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CB63-B342-4E6A-BA40-EB0C00B9550D}">
  <ds:schemaRefs>
    <ds:schemaRef ds:uri="http://schemas.microsoft.com/sharepoint/v3/contenttype/forms"/>
  </ds:schemaRefs>
</ds:datastoreItem>
</file>

<file path=customXml/itemProps2.xml><?xml version="1.0" encoding="utf-8"?>
<ds:datastoreItem xmlns:ds="http://schemas.openxmlformats.org/officeDocument/2006/customXml" ds:itemID="{C9C2C3A4-F925-4BDD-A380-E404CA24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3055d-f586-4cfd-b2e2-c2c4b7f07b72"/>
    <ds:schemaRef ds:uri="66caef70-ad89-4aa0-a28d-d26f2de9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720C5-BC25-4D37-8D97-D734A706B4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25BEDA-DA61-4026-B95E-90D0A067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1777</Words>
  <Characters>10132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uskudar</dc:creator>
  <cp:lastModifiedBy>Hülya Dündar</cp:lastModifiedBy>
  <cp:revision>2</cp:revision>
  <cp:lastPrinted>2019-06-12T14:26:00Z</cp:lastPrinted>
  <dcterms:created xsi:type="dcterms:W3CDTF">2022-04-05T11:37:00Z</dcterms:created>
  <dcterms:modified xsi:type="dcterms:W3CDTF">2022-04-05T11:37:00Z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0x0101003EF8B3F62A68B24EB5DB5760D8D8B303</vt:lpwstr>
  </property>
</Properties>
</file>