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1FC2" w14:textId="046FBD4B" w:rsidR="00D72F21" w:rsidRPr="00AE5BC4" w:rsidRDefault="00AE5BC4" w:rsidP="00AE5B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BC4">
        <w:rPr>
          <w:b/>
          <w:bCs/>
          <w:color w:val="000000"/>
        </w:rPr>
        <w:t>2022 ÖZDEMİR BAYRAKTAR MİLLİ TEKNOLOJİ BURS PROGRAMI</w:t>
      </w:r>
    </w:p>
    <w:p w14:paraId="0CCBF463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D7ACEC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F0FDDA0" w14:textId="77777777" w:rsidR="00AE5BC4" w:rsidRPr="00AE5BC4" w:rsidRDefault="00AE5BC4" w:rsidP="00AE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 Teknoloji Takımı Vakfı olarak Özdemir Bayraktar Milli Teknoloji Burs Programı kapsamında düzenlediğimiz Yükselen Yıldız Burs Programı, Eğitmen-Mentor Burs Programı ve Eğitim Desteği Burs Programı ile Türkiye’nin Milli Teknoloji </w:t>
      </w:r>
      <w:proofErr w:type="spellStart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Hamlesi’ne</w:t>
      </w:r>
      <w:proofErr w:type="spellEnd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katkı sağlayacak ortaokul, lise ve üniversite seviyesindeki 2000 öğrenciye burs </w:t>
      </w:r>
      <w:proofErr w:type="gramStart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imkanı</w:t>
      </w:r>
      <w:proofErr w:type="gramEnd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sağlıyoruz. Maddi desteğin yanında öğrencilerimizin kişisel, akademik ve kariyer gelişimlerine de katkı sunmayı hedefliyoruz. </w:t>
      </w:r>
    </w:p>
    <w:p w14:paraId="3D6B6AE2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7F3BE75" w14:textId="5F746709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Burs destek programlarımızın detaylarını aşağıda bulabilirsiniz:</w:t>
      </w:r>
    </w:p>
    <w:p w14:paraId="2CDE431B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5C129EA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 Yükselen Yıldız Burs Programı </w:t>
      </w:r>
    </w:p>
    <w:p w14:paraId="3E71DE4F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İstanbul'daki üniversitelerde eğitim gören lisans ve yüksek lisans öğrencilerine yöneliktir.</w:t>
      </w:r>
    </w:p>
    <w:p w14:paraId="316A508C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100 öğrenciye 10 ay boyunca aylık 1200 TL burs desteği sağlanacaktır. </w:t>
      </w:r>
    </w:p>
    <w:p w14:paraId="56A0C826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Burs desteğinin yanı sıra öğrencilere eğitim programları ve vakıf projelerinde yer alma imkânı sunulacaktır. </w:t>
      </w:r>
    </w:p>
    <w:p w14:paraId="712B49F8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4C1AC13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 Eğitmen-Mentor Burs Programı</w:t>
      </w:r>
    </w:p>
    <w:p w14:paraId="34F32DD8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Deneyap Teknoloji Atölyelerinin bulunduğu illerdeki üniversitelerde eğitim gören lisans ve lisansüstü öğrencilerine yöneliktir.</w:t>
      </w:r>
    </w:p>
    <w:p w14:paraId="7032823F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400 öğrenciye 10 ay boyunca aylık 1200 TL burs desteği sağlanacaktır. </w:t>
      </w:r>
    </w:p>
    <w:p w14:paraId="5CBB8F5D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Burs desteğinin yanı sıra öğrencilere Deneyap Teknoloji Atölyelerinde eğitmen-mentor olma imkânı sağlanacaktır. </w:t>
      </w:r>
    </w:p>
    <w:p w14:paraId="2277D2F4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9E4B141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Eğitim Desteği Burs Programı </w:t>
      </w:r>
    </w:p>
    <w:p w14:paraId="057109EC" w14:textId="58729A56" w:rsidR="00D72F21" w:rsidRDefault="00D72F21" w:rsidP="00AE5B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Türkiye’nin 81 ilinde eğitim gören</w:t>
      </w:r>
      <w:r w:rsidR="009C6D96">
        <w:rPr>
          <w:color w:val="000000"/>
        </w:rPr>
        <w:t xml:space="preserve"> ortaokul, lise ve</w:t>
      </w:r>
      <w:r>
        <w:rPr>
          <w:color w:val="000000"/>
        </w:rPr>
        <w:t xml:space="preserve"> üniversite öğrencilerine yöneliktir.</w:t>
      </w:r>
    </w:p>
    <w:p w14:paraId="5C964726" w14:textId="65EA8D4E" w:rsidR="00D72F21" w:rsidRDefault="00D72F21" w:rsidP="00AE5B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1500 öğrenciye 10 ay boyunca aylık 750 TL burs desteği sağlanacaktır.</w:t>
      </w:r>
    </w:p>
    <w:p w14:paraId="723BE45E" w14:textId="7EB4CDBA" w:rsidR="00AE5BC4" w:rsidRDefault="00AE5BC4" w:rsidP="00AE5BC4">
      <w:pPr>
        <w:pStyle w:val="NormalWeb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</w:p>
    <w:p w14:paraId="70FBDD3F" w14:textId="18E07090" w:rsidR="00AE5BC4" w:rsidRDefault="00AE5BC4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Başvuruları </w:t>
      </w:r>
      <w:hyperlink r:id="rId7" w:history="1">
        <w:r w:rsidRPr="00D72F21">
          <w:rPr>
            <w:rStyle w:val="Kpr"/>
          </w:rPr>
          <w:t>https://www.t3kys.com/tr/scholar/program/</w:t>
        </w:r>
      </w:hyperlink>
      <w:r>
        <w:rPr>
          <w:color w:val="000000"/>
        </w:rPr>
        <w:t xml:space="preserve"> adresi üzerinden gerçekleştirebilirsiniz.</w:t>
      </w:r>
    </w:p>
    <w:p w14:paraId="794541D7" w14:textId="77777777" w:rsidR="00AE5BC4" w:rsidRDefault="00AE5BC4" w:rsidP="00AE5BC4">
      <w:pPr>
        <w:pStyle w:val="NormalWeb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</w:p>
    <w:p w14:paraId="0C346149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084F740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80E21E7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t> </w:t>
      </w:r>
    </w:p>
    <w:p w14:paraId="10123FA2" w14:textId="77777777" w:rsidR="00203BC6" w:rsidRDefault="00203BC6" w:rsidP="00AE5BC4">
      <w:pPr>
        <w:jc w:val="both"/>
      </w:pPr>
    </w:p>
    <w:sectPr w:rsidR="00203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4551" w14:textId="77777777" w:rsidR="00413242" w:rsidRDefault="00413242" w:rsidP="00AE5BC4">
      <w:pPr>
        <w:spacing w:after="0" w:line="240" w:lineRule="auto"/>
      </w:pPr>
      <w:r>
        <w:separator/>
      </w:r>
    </w:p>
  </w:endnote>
  <w:endnote w:type="continuationSeparator" w:id="0">
    <w:p w14:paraId="4E15D629" w14:textId="77777777" w:rsidR="00413242" w:rsidRDefault="00413242" w:rsidP="00AE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3645" w14:textId="77777777" w:rsidR="00413242" w:rsidRDefault="00413242" w:rsidP="00AE5BC4">
      <w:pPr>
        <w:spacing w:after="0" w:line="240" w:lineRule="auto"/>
      </w:pPr>
      <w:r>
        <w:separator/>
      </w:r>
    </w:p>
  </w:footnote>
  <w:footnote w:type="continuationSeparator" w:id="0">
    <w:p w14:paraId="6823EC78" w14:textId="77777777" w:rsidR="00413242" w:rsidRDefault="00413242" w:rsidP="00AE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1D8" w14:textId="01FA89FA" w:rsidR="00AE5BC4" w:rsidRDefault="00AE5BC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BF837" wp14:editId="764277BD">
          <wp:simplePos x="0" y="0"/>
          <wp:positionH relativeFrom="margin">
            <wp:posOffset>2186305</wp:posOffset>
          </wp:positionH>
          <wp:positionV relativeFrom="paragraph">
            <wp:posOffset>-274320</wp:posOffset>
          </wp:positionV>
          <wp:extent cx="909320" cy="643255"/>
          <wp:effectExtent l="0" t="0" r="5080" b="0"/>
          <wp:wrapThrough wrapText="bothSides">
            <wp:wrapPolygon edited="0">
              <wp:start x="1358" y="3198"/>
              <wp:lineTo x="0" y="9595"/>
              <wp:lineTo x="0" y="12154"/>
              <wp:lineTo x="1358" y="17911"/>
              <wp:lineTo x="7693" y="17911"/>
              <wp:lineTo x="17648" y="15352"/>
              <wp:lineTo x="17648" y="14713"/>
              <wp:lineTo x="21268" y="12154"/>
              <wp:lineTo x="21268" y="6397"/>
              <wp:lineTo x="7693" y="3198"/>
              <wp:lineTo x="1358" y="3198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3F8B"/>
    <w:multiLevelType w:val="multilevel"/>
    <w:tmpl w:val="15D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3869"/>
    <w:multiLevelType w:val="multilevel"/>
    <w:tmpl w:val="C64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B4677"/>
    <w:multiLevelType w:val="multilevel"/>
    <w:tmpl w:val="320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1"/>
    <w:rsid w:val="00203BC6"/>
    <w:rsid w:val="00413242"/>
    <w:rsid w:val="00550B7E"/>
    <w:rsid w:val="009C6D96"/>
    <w:rsid w:val="00AE5BC4"/>
    <w:rsid w:val="00D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6BD1"/>
  <w15:chartTrackingRefBased/>
  <w15:docId w15:val="{4B49D037-90F1-4A47-B7E0-313038C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2F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2F2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E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BC4"/>
  </w:style>
  <w:style w:type="paragraph" w:styleId="AltBilgi">
    <w:name w:val="footer"/>
    <w:basedOn w:val="Normal"/>
    <w:link w:val="AltBilgiChar"/>
    <w:uiPriority w:val="99"/>
    <w:unhideWhenUsed/>
    <w:rsid w:val="00AE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3kys.com/tr/scholar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Arslan</dc:creator>
  <cp:keywords/>
  <dc:description/>
  <cp:lastModifiedBy>Server Arslan</cp:lastModifiedBy>
  <cp:revision>2</cp:revision>
  <dcterms:created xsi:type="dcterms:W3CDTF">2021-11-12T08:53:00Z</dcterms:created>
  <dcterms:modified xsi:type="dcterms:W3CDTF">2021-11-12T11:06:00Z</dcterms:modified>
</cp:coreProperties>
</file>