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DA" w:rsidRDefault="009D5DDA" w:rsidP="00C235F5">
      <w:pPr>
        <w:pStyle w:val="Balk2"/>
        <w:spacing w:before="70"/>
        <w:ind w:left="0"/>
      </w:pPr>
    </w:p>
    <w:p w:rsidR="00A3726A" w:rsidRPr="00A3726A" w:rsidRDefault="0044061D" w:rsidP="00A3726A">
      <w:pPr>
        <w:pStyle w:val="GvdeMetni"/>
        <w:ind w:left="828" w:right="2393"/>
        <w:jc w:val="center"/>
        <w:rPr>
          <w:b/>
        </w:rPr>
      </w:pPr>
      <w:bookmarkStart w:id="0" w:name="_GoBack"/>
      <w:r w:rsidRPr="00A3726A">
        <w:rPr>
          <w:b/>
        </w:rPr>
        <w:t>ÜSKÜDAR ÜNİVERSİTESİ</w:t>
      </w:r>
    </w:p>
    <w:p w:rsidR="009D5DDA" w:rsidRPr="00A3726A" w:rsidRDefault="00A3726A" w:rsidP="00A3726A">
      <w:pPr>
        <w:pStyle w:val="GvdeMetni"/>
        <w:ind w:left="828" w:right="2393"/>
        <w:jc w:val="center"/>
        <w:rPr>
          <w:b/>
        </w:rPr>
      </w:pPr>
      <w:r w:rsidRPr="00A3726A">
        <w:rPr>
          <w:b/>
          <w:lang w:eastAsia="tr-TR"/>
        </w:rPr>
        <w:t>2020 YILI LISANS YENILEMELERI VE BILGISAYAR ALIMI İŞİ</w:t>
      </w:r>
      <w:r w:rsidRPr="00A3726A">
        <w:rPr>
          <w:b/>
        </w:rPr>
        <w:t xml:space="preserve">   </w:t>
      </w:r>
      <w:r w:rsidR="00B5333E" w:rsidRPr="00A3726A">
        <w:rPr>
          <w:b/>
        </w:rPr>
        <w:t>İ</w:t>
      </w:r>
      <w:r w:rsidR="0044061D" w:rsidRPr="00A3726A">
        <w:rPr>
          <w:b/>
        </w:rPr>
        <w:t>DARİ</w:t>
      </w:r>
      <w:r w:rsidR="00B5333E" w:rsidRPr="00A3726A">
        <w:rPr>
          <w:b/>
        </w:rPr>
        <w:t xml:space="preserve"> ŞARTNAME</w:t>
      </w:r>
      <w:r w:rsidR="0044061D" w:rsidRPr="00A3726A">
        <w:rPr>
          <w:b/>
        </w:rPr>
        <w:t>Sİ</w:t>
      </w:r>
    </w:p>
    <w:p w:rsidR="009D5DDA" w:rsidRPr="00EC6FD1" w:rsidRDefault="009D5DDA">
      <w:pPr>
        <w:pStyle w:val="GvdeMetni"/>
        <w:ind w:left="0"/>
        <w:jc w:val="left"/>
        <w:rPr>
          <w:b/>
        </w:rPr>
      </w:pPr>
    </w:p>
    <w:bookmarkEnd w:id="0"/>
    <w:p w:rsidR="009D5DDA" w:rsidRPr="00EC6FD1" w:rsidRDefault="00B5333E">
      <w:pPr>
        <w:spacing w:before="199"/>
        <w:ind w:left="830"/>
        <w:rPr>
          <w:b/>
        </w:rPr>
      </w:pPr>
      <w:r w:rsidRPr="00EC6FD1">
        <w:rPr>
          <w:b/>
        </w:rPr>
        <w:t>I - İHALENİN KONUSU VE TEKLİF VERMEYE İLİŞKİN HUSUSLAR</w:t>
      </w:r>
    </w:p>
    <w:p w:rsidR="009D5DDA" w:rsidRPr="00EC6FD1" w:rsidRDefault="00B5333E">
      <w:pPr>
        <w:spacing w:before="110"/>
        <w:ind w:left="120"/>
        <w:jc w:val="both"/>
        <w:rPr>
          <w:b/>
        </w:rPr>
      </w:pPr>
      <w:r w:rsidRPr="00EC6FD1">
        <w:rPr>
          <w:b/>
        </w:rPr>
        <w:t>Madde 1 - İdareye ilişkin bilgiler</w:t>
      </w:r>
    </w:p>
    <w:p w:rsidR="009D5DDA" w:rsidRPr="00EC6FD1" w:rsidRDefault="00B5333E" w:rsidP="009A77DD">
      <w:pPr>
        <w:pStyle w:val="ListeParagraf"/>
        <w:numPr>
          <w:ilvl w:val="1"/>
          <w:numId w:val="26"/>
        </w:numPr>
        <w:tabs>
          <w:tab w:val="left" w:pos="514"/>
        </w:tabs>
        <w:spacing w:before="112"/>
        <w:ind w:firstLine="0"/>
      </w:pPr>
      <w:r w:rsidRPr="00EC6FD1">
        <w:t>İdarenin;</w:t>
      </w:r>
    </w:p>
    <w:p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Haluk Türksoy Sokak No: 14 Üsküdar / İstanbul                                                                 </w:t>
      </w:r>
    </w:p>
    <w:p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p>
    <w:p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r w:rsidRPr="00EC6FD1">
        <w:rPr>
          <w:spacing w:val="-3"/>
        </w:rPr>
        <w:t>temin</w:t>
      </w:r>
      <w:r w:rsidRPr="00EC6FD1">
        <w:rPr>
          <w:spacing w:val="-37"/>
        </w:rPr>
        <w:t xml:space="preserve"> </w:t>
      </w:r>
      <w:r w:rsidRPr="00EC6FD1">
        <w:rPr>
          <w:spacing w:val="-4"/>
        </w:rPr>
        <w:t>edebilirler.</w:t>
      </w:r>
    </w:p>
    <w:p w:rsidR="009D5DDA" w:rsidRPr="00EC6FD1" w:rsidRDefault="00B5333E">
      <w:pPr>
        <w:pStyle w:val="Balk2"/>
        <w:spacing w:before="109"/>
      </w:pPr>
      <w:r w:rsidRPr="00EC6FD1">
        <w:t>Madde 2 - İhale konusu alıma ilişkin bilgiler</w:t>
      </w:r>
    </w:p>
    <w:p w:rsidR="009D5DDA" w:rsidRPr="00EC6FD1" w:rsidRDefault="00B5333E">
      <w:pPr>
        <w:spacing w:before="113"/>
        <w:ind w:left="120"/>
        <w:jc w:val="both"/>
      </w:pPr>
      <w:r w:rsidRPr="00EC6FD1">
        <w:rPr>
          <w:b/>
        </w:rPr>
        <w:t xml:space="preserve">2.1. </w:t>
      </w:r>
      <w:r w:rsidRPr="00EC6FD1">
        <w:t>İhale konusu malın;</w:t>
      </w:r>
    </w:p>
    <w:p w:rsidR="00DD7590" w:rsidRPr="00434D11" w:rsidRDefault="00B5333E" w:rsidP="00DD7590">
      <w:pPr>
        <w:pStyle w:val="GvdeMetni"/>
        <w:spacing w:before="111" w:line="345" w:lineRule="auto"/>
        <w:ind w:left="830" w:right="2393"/>
      </w:pPr>
      <w:proofErr w:type="gramStart"/>
      <w:r w:rsidRPr="00EC6FD1">
        <w:t>a)Adı</w:t>
      </w:r>
      <w:proofErr w:type="gramEnd"/>
      <w:r w:rsidRPr="00EC6FD1">
        <w:t>:</w:t>
      </w:r>
      <w:r w:rsidR="00C55761" w:rsidRPr="00C55761">
        <w:rPr>
          <w:sz w:val="20"/>
          <w:szCs w:val="20"/>
          <w:lang w:eastAsia="tr-TR"/>
        </w:rPr>
        <w:t xml:space="preserve"> </w:t>
      </w:r>
      <w:r w:rsidR="00C55761" w:rsidRPr="00434D11">
        <w:rPr>
          <w:lang w:eastAsia="tr-TR"/>
        </w:rPr>
        <w:t>Üsküdar Üniversitesinin 2020 yılı lisans yenilemeleri ve bilgisayar alımı işi</w:t>
      </w:r>
      <w:r w:rsidR="00C55761" w:rsidRPr="00434D11">
        <w:t>.</w:t>
      </w:r>
      <w:r w:rsidR="00CC0BA6" w:rsidRPr="00434D11">
        <w:t xml:space="preserve">   </w:t>
      </w:r>
    </w:p>
    <w:p w:rsidR="00DD7590" w:rsidRPr="00434D1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434D11" w:rsidRPr="00434D11">
        <w:rPr>
          <w:lang w:eastAsia="tr-TR"/>
        </w:rPr>
        <w:t xml:space="preserve">Üsküdar Üniversitesi Bilgi Sistemlerinin ihtiyacı olan 142 adet yazılım ve donanım ürünleri, 105 adet All in one bilgisayar ve 10 adet notebook alımı. </w:t>
      </w:r>
      <w:r w:rsidR="00DD7590" w:rsidRPr="00434D11">
        <w:t xml:space="preserve">(Detaylı bilgilere Teknik Şartnameden ulaşılabilir.) </w:t>
      </w:r>
      <w:r w:rsidRPr="00434D11">
        <w:t xml:space="preserve">                                                   </w:t>
      </w:r>
    </w:p>
    <w:p w:rsidR="009D5DDA" w:rsidRPr="00EC6FD1" w:rsidRDefault="00DD7590" w:rsidP="00CC0BA6">
      <w:pPr>
        <w:pStyle w:val="GvdeMetni"/>
        <w:spacing w:before="111" w:line="345" w:lineRule="auto"/>
        <w:ind w:left="830" w:right="2393"/>
        <w:jc w:val="left"/>
      </w:pPr>
      <w:r w:rsidRPr="00EC6FD1">
        <w:t>c</w:t>
      </w:r>
      <w:r w:rsidR="00B5333E" w:rsidRPr="00EC6FD1">
        <w:t>) Teslim edileceği yer:</w:t>
      </w:r>
      <w:r w:rsidR="00CC0BA6" w:rsidRPr="00EC6FD1">
        <w:t xml:space="preserve"> Üsküdar Üniversitesi Tıp Fakültesi</w:t>
      </w:r>
    </w:p>
    <w:p w:rsidR="009D5DDA" w:rsidRPr="00EC6FD1" w:rsidRDefault="00B5333E">
      <w:pPr>
        <w:pStyle w:val="GvdeMetni"/>
        <w:spacing w:before="3"/>
        <w:ind w:left="830"/>
        <w:jc w:val="left"/>
      </w:pPr>
      <w:r w:rsidRPr="00EC6FD1">
        <w:t>d) Alıma ait (varsa) diğer bilgiler: ……………………………………</w:t>
      </w:r>
    </w:p>
    <w:p w:rsidR="009D5DDA" w:rsidRPr="00EC6FD1" w:rsidRDefault="00B5333E">
      <w:pPr>
        <w:pStyle w:val="GvdeMetni"/>
        <w:spacing w:before="112"/>
      </w:pPr>
      <w:r w:rsidRPr="00EC6FD1">
        <w:rPr>
          <w:b/>
        </w:rPr>
        <w:t xml:space="preserve">Madde 3 - </w:t>
      </w:r>
      <w:r w:rsidRPr="00EC6FD1">
        <w:t>İhaleye ilişkin bilgiler ile ihale ve son teklif verme tarih ve saati</w:t>
      </w:r>
    </w:p>
    <w:p w:rsidR="009D5DDA" w:rsidRPr="00EC6FD1" w:rsidRDefault="00B5333E" w:rsidP="00CC0BA6">
      <w:pPr>
        <w:pStyle w:val="GvdeMetni"/>
        <w:spacing w:before="110"/>
      </w:pPr>
      <w:r w:rsidRPr="00EC6FD1">
        <w:t>3.1</w:t>
      </w:r>
      <w:r w:rsidR="00CC0BA6" w:rsidRPr="00EC6FD1">
        <w:t xml:space="preserve">      a</w:t>
      </w:r>
      <w:r w:rsidRPr="00EC6FD1">
        <w:t>) İhale usulü: Açık ihale.</w:t>
      </w:r>
    </w:p>
    <w:p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 Haluk Türksoy Sokak No: 14 Üsküdar / İstanbul                                                                 </w:t>
      </w:r>
    </w:p>
    <w:p w:rsidR="007A3766" w:rsidRPr="00EC6FD1" w:rsidRDefault="00CC0BA6" w:rsidP="007A3766">
      <w:pPr>
        <w:pStyle w:val="GvdeMetni"/>
        <w:spacing w:before="110"/>
        <w:ind w:left="688"/>
        <w:jc w:val="left"/>
      </w:pPr>
      <w:r w:rsidRPr="00EC6FD1">
        <w:t>c</w:t>
      </w:r>
      <w:r w:rsidR="00B5333E" w:rsidRPr="00EC6FD1">
        <w:t xml:space="preserve">) İhalenin yapılacağı </w:t>
      </w:r>
      <w:proofErr w:type="gramStart"/>
      <w:r w:rsidR="00B5333E" w:rsidRPr="00EC6FD1">
        <w:t>adres:..</w:t>
      </w:r>
      <w:proofErr w:type="gramEnd"/>
      <w:r w:rsidR="007A3766" w:rsidRPr="00EC6FD1">
        <w:t xml:space="preserve"> Üsküdar Üniversitesi Altunizade, Haluk Türksoy Sokak No: 14 Üsküdar / İstanbul                                                                 </w:t>
      </w:r>
    </w:p>
    <w:p w:rsidR="009D5DDA" w:rsidRPr="00EC6FD1" w:rsidRDefault="00B5333E">
      <w:pPr>
        <w:pStyle w:val="GvdeMetni"/>
        <w:spacing w:before="110"/>
        <w:ind w:left="688"/>
        <w:jc w:val="left"/>
      </w:pPr>
      <w:r w:rsidRPr="00EC6FD1">
        <w:t>d) İhale (son teklif verme) tarihi:</w:t>
      </w:r>
      <w:r w:rsidR="007A3766" w:rsidRPr="00EC6FD1">
        <w:t xml:space="preserve"> </w:t>
      </w:r>
      <w:r w:rsidR="00434D11">
        <w:t>21</w:t>
      </w:r>
      <w:r w:rsidR="00BC542B" w:rsidRPr="00EC6FD1">
        <w:t>1/</w:t>
      </w:r>
      <w:r w:rsidR="00434D11">
        <w:t>10</w:t>
      </w:r>
      <w:r w:rsidR="007A3766" w:rsidRPr="00EC6FD1">
        <w:t>/20</w:t>
      </w:r>
      <w:r w:rsidR="00434D11">
        <w:t>20</w:t>
      </w:r>
    </w:p>
    <w:p w:rsidR="009D5DDA" w:rsidRPr="00EC6FD1" w:rsidRDefault="00B5333E">
      <w:pPr>
        <w:pStyle w:val="GvdeMetni"/>
        <w:spacing w:before="112"/>
        <w:ind w:left="688"/>
        <w:jc w:val="left"/>
      </w:pPr>
      <w:r w:rsidRPr="00EC6FD1">
        <w:t>e) İhale (son teklif verme) saati:</w:t>
      </w:r>
      <w:r w:rsidR="007A3766" w:rsidRPr="00EC6FD1">
        <w:t xml:space="preserve"> 1</w:t>
      </w:r>
      <w:r w:rsidR="00434D11">
        <w:t>4</w:t>
      </w:r>
      <w:r w:rsidR="007A3766" w:rsidRPr="00EC6FD1">
        <w:t>:00</w:t>
      </w:r>
    </w:p>
    <w:p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 Haluk Türksoy Sokak No: 14 Üsküdar / İstanbul</w:t>
      </w:r>
      <w:r w:rsidR="00C235F5" w:rsidRPr="00EC6FD1">
        <w:t xml:space="preserve"> </w:t>
      </w:r>
      <w:proofErr w:type="gramStart"/>
      <w:r w:rsidR="00C235F5" w:rsidRPr="00EC6FD1">
        <w:t>-</w:t>
      </w:r>
      <w:r w:rsidR="007A3766" w:rsidRPr="00EC6FD1">
        <w:t xml:space="preserve">  İcadiye</w:t>
      </w:r>
      <w:proofErr w:type="gramEnd"/>
      <w:r w:rsidR="007A3766" w:rsidRPr="00EC6FD1">
        <w:t xml:space="preserve"> Toplantı Salonu                                                               </w:t>
      </w:r>
    </w:p>
    <w:p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kadar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r w:rsidRPr="00EC6FD1">
        <w:t>kadar</w:t>
      </w:r>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rsidR="009D5DDA" w:rsidRPr="00EC6FD1" w:rsidRDefault="00B5333E" w:rsidP="009A77DD">
      <w:pPr>
        <w:pStyle w:val="ListeParagraf"/>
        <w:numPr>
          <w:ilvl w:val="1"/>
          <w:numId w:val="25"/>
        </w:numPr>
        <w:tabs>
          <w:tab w:val="left" w:pos="516"/>
        </w:tabs>
        <w:spacing w:before="119" w:line="246" w:lineRule="exact"/>
        <w:ind w:right="397" w:firstLine="0"/>
      </w:pPr>
      <w:r w:rsidRPr="00EC6FD1">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r w:rsidRPr="00EC6FD1">
        <w:rPr>
          <w:spacing w:val="-3"/>
        </w:rPr>
        <w:t>eden</w:t>
      </w:r>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rsidR="009D5DDA" w:rsidRPr="00EC6FD1" w:rsidRDefault="00B5333E" w:rsidP="009A77DD">
      <w:pPr>
        <w:pStyle w:val="ListeParagraf"/>
        <w:numPr>
          <w:ilvl w:val="1"/>
          <w:numId w:val="25"/>
        </w:numPr>
        <w:tabs>
          <w:tab w:val="left" w:pos="514"/>
        </w:tabs>
        <w:spacing w:before="109"/>
        <w:ind w:left="513" w:hanging="393"/>
      </w:pPr>
      <w:r w:rsidRPr="00EC6FD1">
        <w:lastRenderedPageBreak/>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rsidR="009D5DDA" w:rsidRPr="00EC6FD1" w:rsidRDefault="00B5333E" w:rsidP="009A77DD">
      <w:pPr>
        <w:pStyle w:val="ListeParagraf"/>
        <w:numPr>
          <w:ilvl w:val="1"/>
          <w:numId w:val="25"/>
        </w:numPr>
        <w:tabs>
          <w:tab w:val="left" w:pos="514"/>
        </w:tabs>
        <w:spacing w:before="70"/>
        <w:ind w:left="513" w:hanging="393"/>
      </w:pPr>
      <w:bookmarkStart w:id="1" w:name="Madde_5_-_İhale_dokümanının_kapsamı"/>
      <w:bookmarkEnd w:id="1"/>
      <w:r w:rsidRPr="00EC6FD1">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rsidR="007A3766" w:rsidRPr="00EC6FD1" w:rsidRDefault="00B5333E" w:rsidP="007A3766">
      <w:pPr>
        <w:pStyle w:val="Balk2"/>
        <w:spacing w:before="119" w:line="246" w:lineRule="exact"/>
        <w:ind w:right="376"/>
      </w:pPr>
      <w:r w:rsidRPr="00EC6FD1">
        <w:t xml:space="preserve">Madde 4 – İhale dokümanının görülmesi ve temini </w:t>
      </w:r>
    </w:p>
    <w:p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rsidR="007A3766" w:rsidRPr="00EC6FD1" w:rsidRDefault="00B5333E" w:rsidP="007A3766">
      <w:pPr>
        <w:pStyle w:val="GvdeMetni"/>
        <w:spacing w:before="110"/>
        <w:ind w:left="688"/>
        <w:jc w:val="left"/>
      </w:pPr>
      <w:r w:rsidRPr="00EC6FD1">
        <w:t>a) İhale dokümanının görül</w:t>
      </w:r>
      <w:r w:rsidR="007A3766" w:rsidRPr="00EC6FD1">
        <w:t xml:space="preserve">ebileceği yer: Üsküdar Üniversitesi Altunizade, Haluk Türksoy Sokak No: 14 Üsküdar / İstanbul                                                                 </w:t>
      </w:r>
    </w:p>
    <w:p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 xml:space="preserve">yer: Üsküdar Üniversitesi Altunizade, Haluk Türksoy Sokak No: 14 Üsküdar / İstanbul                                                                 </w:t>
      </w:r>
    </w:p>
    <w:p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954ED8" w:rsidRPr="00EC6FD1">
        <w:t>5</w:t>
      </w:r>
      <w:r w:rsidR="00DD7590" w:rsidRPr="00EC6FD1">
        <w:t>00,00</w:t>
      </w:r>
      <w:r w:rsidRPr="00EC6FD1">
        <w:t>-TL.</w:t>
      </w:r>
    </w:p>
    <w:p w:rsidR="009D5DDA" w:rsidRPr="00EC6FD1" w:rsidRDefault="009D5DDA">
      <w:pPr>
        <w:pStyle w:val="GvdeMetni"/>
        <w:spacing w:before="6"/>
        <w:ind w:left="0"/>
        <w:jc w:val="left"/>
      </w:pPr>
    </w:p>
    <w:p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r w:rsidRPr="00EC6FD1">
        <w:rPr>
          <w:spacing w:val="-5"/>
        </w:rPr>
        <w:t>eder.</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alana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rsidR="009D5DDA" w:rsidRPr="00EC6FD1" w:rsidRDefault="00B5333E">
      <w:pPr>
        <w:pStyle w:val="Balk2"/>
        <w:spacing w:before="114"/>
      </w:pPr>
      <w:r w:rsidRPr="00EC6FD1">
        <w:t>Madde 5 - İhale dokümanının kapsamı</w:t>
      </w:r>
    </w:p>
    <w:p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rsidR="009D5DDA" w:rsidRPr="00EC6FD1" w:rsidRDefault="00B5333E" w:rsidP="009A77DD">
      <w:pPr>
        <w:pStyle w:val="ListeParagraf"/>
        <w:numPr>
          <w:ilvl w:val="2"/>
          <w:numId w:val="23"/>
        </w:numPr>
        <w:tabs>
          <w:tab w:val="left" w:pos="1056"/>
        </w:tabs>
        <w:spacing w:before="70" w:line="345" w:lineRule="auto"/>
        <w:ind w:right="6632" w:firstLine="2"/>
      </w:pPr>
      <w:bookmarkStart w:id="2" w:name="_bookmark2"/>
      <w:bookmarkStart w:id="3" w:name="6.7._Aday,_istekli_ve_istekli_olabilecek"/>
      <w:bookmarkStart w:id="4" w:name="II_-_İHALEYE_KATILMAYA_İLİŞKİN_HUSUSLAR"/>
      <w:bookmarkEnd w:id="2"/>
      <w:bookmarkEnd w:id="3"/>
      <w:bookmarkEnd w:id="4"/>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rsidR="009D5DDA" w:rsidRPr="00EC6FD1" w:rsidRDefault="00B5333E">
      <w:pPr>
        <w:pStyle w:val="Balk2"/>
        <w:spacing w:before="112"/>
        <w:ind w:left="830"/>
        <w:jc w:val="left"/>
      </w:pPr>
      <w:r w:rsidRPr="00EC6FD1">
        <w:t>II - İHALEYE KATILMAYA İLİŞKİN HUSUSLAR</w:t>
      </w:r>
    </w:p>
    <w:p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rsidR="00434D11" w:rsidRPr="00EC6FD1" w:rsidRDefault="00434D11" w:rsidP="00434D11">
      <w:pPr>
        <w:pStyle w:val="ListeParagraf"/>
        <w:numPr>
          <w:ilvl w:val="1"/>
          <w:numId w:val="27"/>
        </w:numPr>
        <w:tabs>
          <w:tab w:val="left" w:pos="556"/>
        </w:tabs>
        <w:spacing w:before="119" w:line="246" w:lineRule="exact"/>
        <w:ind w:right="116"/>
      </w:pPr>
      <w:bookmarkStart w:id="5" w:name="_Hlk38961930"/>
      <w:r w:rsidRPr="00EC6FD1">
        <w:rPr>
          <w:spacing w:val="-3"/>
        </w:rPr>
        <w:t xml:space="preserve">İsteklilerin ihaleye katılabilmeleri </w:t>
      </w:r>
      <w:r w:rsidRPr="00EC6FD1">
        <w:t xml:space="preserve">için aşağıda sayılan </w:t>
      </w:r>
      <w:r w:rsidRPr="00EC6FD1">
        <w:rPr>
          <w:spacing w:val="-3"/>
        </w:rPr>
        <w:t xml:space="preserve">belgeleri teklifleri </w:t>
      </w:r>
      <w:r w:rsidRPr="00EC6FD1">
        <w:t xml:space="preserve">kapsamında sunmaları </w:t>
      </w:r>
      <w:r w:rsidRPr="00EC6FD1">
        <w:rPr>
          <w:spacing w:val="-3"/>
        </w:rPr>
        <w:t>gerekir:</w:t>
      </w:r>
    </w:p>
    <w:p w:rsidR="00434D11" w:rsidRPr="002974AE" w:rsidRDefault="00434D11" w:rsidP="00434D11">
      <w:pPr>
        <w:pStyle w:val="ListeParagraf"/>
        <w:numPr>
          <w:ilvl w:val="0"/>
          <w:numId w:val="22"/>
        </w:numPr>
        <w:tabs>
          <w:tab w:val="left" w:pos="1064"/>
        </w:tabs>
        <w:spacing w:before="110"/>
        <w:ind w:firstLine="873"/>
        <w:jc w:val="both"/>
      </w:pPr>
      <w:r w:rsidRPr="00D875AD">
        <w:t>Tebligat için adres beyanı;</w:t>
      </w:r>
      <w:r w:rsidRPr="009C3DC3">
        <w:t xml:space="preserve"> </w:t>
      </w:r>
      <w:r w:rsidRPr="00D875AD">
        <w:t>ayrıca irtibat için telefon numarası ve faks numarası ile</w:t>
      </w:r>
      <w:r>
        <w:t xml:space="preserve"> elektronik posta adresi.</w:t>
      </w:r>
    </w:p>
    <w:p w:rsidR="00434D11" w:rsidRPr="00EC6FD1" w:rsidRDefault="00434D11" w:rsidP="00434D11">
      <w:pPr>
        <w:pStyle w:val="ListeParagraf"/>
        <w:numPr>
          <w:ilvl w:val="0"/>
          <w:numId w:val="22"/>
        </w:numPr>
        <w:tabs>
          <w:tab w:val="left" w:pos="1064"/>
        </w:tabs>
        <w:spacing w:before="110"/>
        <w:ind w:firstLine="873"/>
        <w:jc w:val="both"/>
      </w:pPr>
      <w:r w:rsidRPr="00EC6FD1">
        <w:rPr>
          <w:spacing w:val="-6"/>
        </w:rPr>
        <w:t>Teklif</w:t>
      </w:r>
      <w:r w:rsidRPr="00EC6FD1">
        <w:rPr>
          <w:spacing w:val="-8"/>
        </w:rPr>
        <w:t xml:space="preserve"> </w:t>
      </w:r>
      <w:r w:rsidRPr="00EC6FD1">
        <w:rPr>
          <w:spacing w:val="-4"/>
        </w:rPr>
        <w:t>vermeye</w:t>
      </w:r>
      <w:r w:rsidRPr="00EC6FD1">
        <w:rPr>
          <w:spacing w:val="-16"/>
        </w:rPr>
        <w:t xml:space="preserve"> </w:t>
      </w:r>
      <w:r w:rsidRPr="00EC6FD1">
        <w:rPr>
          <w:spacing w:val="-3"/>
        </w:rPr>
        <w:t>yetkili</w:t>
      </w:r>
      <w:r w:rsidRPr="00EC6FD1">
        <w:rPr>
          <w:spacing w:val="-12"/>
        </w:rPr>
        <w:t xml:space="preserve"> </w:t>
      </w:r>
      <w:r w:rsidRPr="00EC6FD1">
        <w:t>olduğunu</w:t>
      </w:r>
      <w:r w:rsidRPr="00EC6FD1">
        <w:rPr>
          <w:spacing w:val="-7"/>
        </w:rPr>
        <w:t xml:space="preserve"> </w:t>
      </w:r>
      <w:r w:rsidRPr="00EC6FD1">
        <w:t>gösteren</w:t>
      </w:r>
      <w:r w:rsidRPr="00EC6FD1">
        <w:rPr>
          <w:spacing w:val="-11"/>
        </w:rPr>
        <w:t xml:space="preserve"> </w:t>
      </w:r>
      <w:r w:rsidRPr="00EC6FD1">
        <w:t>imza</w:t>
      </w:r>
      <w:r w:rsidRPr="00EC6FD1">
        <w:rPr>
          <w:spacing w:val="-6"/>
        </w:rPr>
        <w:t xml:space="preserve"> </w:t>
      </w:r>
      <w:r w:rsidRPr="00EC6FD1">
        <w:rPr>
          <w:spacing w:val="-3"/>
        </w:rPr>
        <w:t>beyannamesi</w:t>
      </w:r>
      <w:r w:rsidRPr="00EC6FD1">
        <w:rPr>
          <w:spacing w:val="-10"/>
        </w:rPr>
        <w:t xml:space="preserve"> </w:t>
      </w:r>
      <w:r w:rsidRPr="00EC6FD1">
        <w:rPr>
          <w:spacing w:val="-3"/>
        </w:rPr>
        <w:t>veya</w:t>
      </w:r>
      <w:r w:rsidRPr="00EC6FD1">
        <w:rPr>
          <w:spacing w:val="-6"/>
        </w:rPr>
        <w:t xml:space="preserve"> </w:t>
      </w:r>
      <w:r w:rsidRPr="00EC6FD1">
        <w:t>imza</w:t>
      </w:r>
      <w:r w:rsidRPr="00EC6FD1">
        <w:rPr>
          <w:spacing w:val="-6"/>
        </w:rPr>
        <w:t xml:space="preserve"> </w:t>
      </w:r>
      <w:r w:rsidRPr="00EC6FD1">
        <w:t>sirküleri;</w:t>
      </w:r>
    </w:p>
    <w:p w:rsidR="00434D11" w:rsidRPr="00EC6FD1" w:rsidRDefault="00434D11" w:rsidP="00434D11">
      <w:pPr>
        <w:pStyle w:val="ListeParagraf"/>
        <w:numPr>
          <w:ilvl w:val="1"/>
          <w:numId w:val="22"/>
        </w:numPr>
        <w:tabs>
          <w:tab w:val="left" w:pos="1042"/>
        </w:tabs>
        <w:spacing w:before="112"/>
        <w:ind w:firstLine="681"/>
      </w:pPr>
      <w:r w:rsidRPr="00EC6FD1">
        <w:t>Gerçek</w:t>
      </w:r>
      <w:r w:rsidRPr="00EC6FD1">
        <w:rPr>
          <w:spacing w:val="-12"/>
        </w:rPr>
        <w:t xml:space="preserve"> </w:t>
      </w:r>
      <w:r w:rsidRPr="00EC6FD1">
        <w:t>kişi</w:t>
      </w:r>
      <w:r w:rsidRPr="00EC6FD1">
        <w:rPr>
          <w:spacing w:val="-9"/>
        </w:rPr>
        <w:t xml:space="preserve"> </w:t>
      </w:r>
      <w:r w:rsidRPr="00EC6FD1">
        <w:t>olması</w:t>
      </w:r>
      <w:r w:rsidRPr="00EC6FD1">
        <w:rPr>
          <w:spacing w:val="-9"/>
        </w:rPr>
        <w:t xml:space="preserve"> </w:t>
      </w:r>
      <w:r w:rsidRPr="00EC6FD1">
        <w:rPr>
          <w:spacing w:val="-3"/>
        </w:rPr>
        <w:t>halinde,</w:t>
      </w:r>
      <w:r w:rsidRPr="00EC6FD1">
        <w:rPr>
          <w:spacing w:val="-11"/>
        </w:rPr>
        <w:t xml:space="preserve"> </w:t>
      </w:r>
      <w:r w:rsidRPr="00EC6FD1">
        <w:t>noter</w:t>
      </w:r>
      <w:r w:rsidRPr="00EC6FD1">
        <w:rPr>
          <w:spacing w:val="-6"/>
        </w:rPr>
        <w:t xml:space="preserve"> </w:t>
      </w:r>
      <w:r w:rsidRPr="00EC6FD1">
        <w:t>tasdikli</w:t>
      </w:r>
      <w:r w:rsidRPr="00EC6FD1">
        <w:rPr>
          <w:spacing w:val="-13"/>
        </w:rPr>
        <w:t xml:space="preserve"> </w:t>
      </w:r>
      <w:r w:rsidRPr="00EC6FD1">
        <w:t>imza</w:t>
      </w:r>
      <w:r w:rsidRPr="00EC6FD1">
        <w:rPr>
          <w:spacing w:val="-8"/>
        </w:rPr>
        <w:t xml:space="preserve"> </w:t>
      </w:r>
      <w:r w:rsidRPr="00EC6FD1">
        <w:rPr>
          <w:spacing w:val="-3"/>
        </w:rPr>
        <w:t>beyannamesi,</w:t>
      </w:r>
    </w:p>
    <w:p w:rsidR="00434D11" w:rsidRPr="00EC6FD1" w:rsidRDefault="00434D11" w:rsidP="00434D11">
      <w:pPr>
        <w:pStyle w:val="ListeParagraf"/>
        <w:numPr>
          <w:ilvl w:val="1"/>
          <w:numId w:val="22"/>
        </w:numPr>
        <w:tabs>
          <w:tab w:val="left" w:pos="1116"/>
        </w:tabs>
        <w:spacing w:before="116" w:line="232" w:lineRule="auto"/>
        <w:ind w:right="109" w:firstLine="733"/>
      </w:pPr>
      <w:r w:rsidRPr="00EC6FD1">
        <w:t xml:space="preserve">Tüzel kişi olması </w:t>
      </w:r>
      <w:r w:rsidRPr="00EC6FD1">
        <w:rPr>
          <w:spacing w:val="-3"/>
        </w:rPr>
        <w:t xml:space="preserve">halinde, ilgisine </w:t>
      </w:r>
      <w:r w:rsidRPr="00EC6FD1">
        <w:t xml:space="preserve">göre tüzel </w:t>
      </w:r>
      <w:r w:rsidRPr="00EC6FD1">
        <w:rPr>
          <w:spacing w:val="-3"/>
        </w:rPr>
        <w:t xml:space="preserve">kişiliğin </w:t>
      </w:r>
      <w:r w:rsidRPr="00EC6FD1">
        <w:t xml:space="preserve">ortakları, </w:t>
      </w:r>
      <w:r w:rsidRPr="00EC6FD1">
        <w:rPr>
          <w:spacing w:val="-3"/>
        </w:rPr>
        <w:t xml:space="preserve">üyeleri veya </w:t>
      </w:r>
      <w:r w:rsidRPr="00EC6FD1">
        <w:t xml:space="preserve">kurucuları </w:t>
      </w:r>
      <w:r w:rsidRPr="00EC6FD1">
        <w:rPr>
          <w:spacing w:val="-2"/>
        </w:rPr>
        <w:t xml:space="preserve">ile </w:t>
      </w:r>
      <w:r w:rsidRPr="00EC6FD1">
        <w:t xml:space="preserve">tüzel </w:t>
      </w:r>
      <w:r w:rsidRPr="00EC6FD1">
        <w:rPr>
          <w:spacing w:val="-3"/>
        </w:rPr>
        <w:t xml:space="preserve">kişiliğin </w:t>
      </w:r>
      <w:r w:rsidRPr="00EC6FD1">
        <w:rPr>
          <w:spacing w:val="-4"/>
        </w:rPr>
        <w:t xml:space="preserve">yönetimindeki </w:t>
      </w:r>
      <w:r w:rsidRPr="00EC6FD1">
        <w:rPr>
          <w:spacing w:val="-3"/>
        </w:rPr>
        <w:t xml:space="preserve">görevlileri </w:t>
      </w:r>
      <w:r w:rsidRPr="00EC6FD1">
        <w:t xml:space="preserve">belirten son durumu gösterir Ticaret Sicil Gazetesi, bu </w:t>
      </w:r>
      <w:r w:rsidRPr="00EC6FD1">
        <w:rPr>
          <w:spacing w:val="-3"/>
        </w:rPr>
        <w:t xml:space="preserve">bilgilerin tamamının </w:t>
      </w:r>
      <w:r w:rsidRPr="00EC6FD1">
        <w:t xml:space="preserve">bir Ticaret Sicil Gazetesinde bulunmaması </w:t>
      </w:r>
      <w:r w:rsidRPr="00EC6FD1">
        <w:rPr>
          <w:spacing w:val="-3"/>
        </w:rPr>
        <w:t xml:space="preserve">halinde, </w:t>
      </w:r>
      <w:r w:rsidRPr="00EC6FD1">
        <w:t xml:space="preserve">bu </w:t>
      </w:r>
      <w:r w:rsidRPr="00EC6FD1">
        <w:rPr>
          <w:spacing w:val="-3"/>
        </w:rPr>
        <w:t xml:space="preserve">bilgilerin </w:t>
      </w:r>
      <w:r w:rsidRPr="00EC6FD1">
        <w:t xml:space="preserve">tümünü </w:t>
      </w:r>
      <w:r w:rsidRPr="00EC6FD1">
        <w:rPr>
          <w:spacing w:val="-3"/>
        </w:rPr>
        <w:t xml:space="preserve">göstermek </w:t>
      </w:r>
      <w:r w:rsidRPr="00EC6FD1">
        <w:t xml:space="preserve">üzere </w:t>
      </w:r>
      <w:r w:rsidRPr="00EC6FD1">
        <w:rPr>
          <w:spacing w:val="-3"/>
        </w:rPr>
        <w:t xml:space="preserve">ilgili </w:t>
      </w:r>
      <w:r w:rsidRPr="00EC6FD1">
        <w:t xml:space="preserve">Ticaret Sicil Gazeteleri veya bu hususları gösteren </w:t>
      </w:r>
      <w:r w:rsidRPr="00EC6FD1">
        <w:rPr>
          <w:spacing w:val="-3"/>
        </w:rPr>
        <w:t xml:space="preserve">belgeler </w:t>
      </w:r>
      <w:r w:rsidRPr="00EC6FD1">
        <w:rPr>
          <w:spacing w:val="-2"/>
        </w:rPr>
        <w:t xml:space="preserve">ile </w:t>
      </w:r>
      <w:r w:rsidRPr="00EC6FD1">
        <w:t xml:space="preserve">tüzel </w:t>
      </w:r>
      <w:r w:rsidRPr="00EC6FD1">
        <w:rPr>
          <w:spacing w:val="-3"/>
        </w:rPr>
        <w:t xml:space="preserve">kişiliğin </w:t>
      </w:r>
      <w:r w:rsidRPr="00EC6FD1">
        <w:t xml:space="preserve">noter tasdikli </w:t>
      </w:r>
      <w:r w:rsidRPr="00EC6FD1">
        <w:rPr>
          <w:spacing w:val="-3"/>
        </w:rPr>
        <w:t xml:space="preserve">imza </w:t>
      </w:r>
      <w:r w:rsidRPr="00EC6FD1">
        <w:t>sirküleri,</w:t>
      </w:r>
    </w:p>
    <w:p w:rsidR="00434D11" w:rsidRPr="00EC6FD1" w:rsidRDefault="00434D11" w:rsidP="00434D11">
      <w:pPr>
        <w:pStyle w:val="ListeParagraf"/>
        <w:numPr>
          <w:ilvl w:val="0"/>
          <w:numId w:val="22"/>
        </w:numPr>
        <w:tabs>
          <w:tab w:val="left" w:pos="1056"/>
        </w:tabs>
        <w:spacing w:before="114"/>
        <w:ind w:left="1055" w:hanging="225"/>
        <w:jc w:val="left"/>
      </w:pPr>
      <w:r w:rsidRPr="00EC6FD1">
        <w:t>Bu</w:t>
      </w:r>
      <w:r w:rsidRPr="00EC6FD1">
        <w:rPr>
          <w:spacing w:val="-3"/>
        </w:rPr>
        <w:t xml:space="preserve"> </w:t>
      </w:r>
      <w:r w:rsidRPr="00EC6FD1">
        <w:t>Şartname</w:t>
      </w:r>
      <w:r w:rsidRPr="00EC6FD1">
        <w:rPr>
          <w:spacing w:val="-10"/>
        </w:rPr>
        <w:t xml:space="preserve"> </w:t>
      </w:r>
      <w:r w:rsidRPr="00EC6FD1">
        <w:rPr>
          <w:spacing w:val="-3"/>
        </w:rPr>
        <w:t>ekinde</w:t>
      </w:r>
      <w:r w:rsidRPr="00EC6FD1">
        <w:rPr>
          <w:spacing w:val="-15"/>
        </w:rPr>
        <w:t xml:space="preserve"> </w:t>
      </w:r>
      <w:r w:rsidRPr="00EC6FD1">
        <w:t>yer</w:t>
      </w:r>
      <w:r w:rsidRPr="00EC6FD1">
        <w:rPr>
          <w:spacing w:val="-6"/>
        </w:rPr>
        <w:t xml:space="preserve"> </w:t>
      </w:r>
      <w:r w:rsidRPr="00EC6FD1">
        <w:t>alan</w:t>
      </w:r>
      <w:r w:rsidRPr="00EC6FD1">
        <w:rPr>
          <w:spacing w:val="-5"/>
        </w:rPr>
        <w:t xml:space="preserve"> </w:t>
      </w:r>
      <w:r w:rsidRPr="00EC6FD1">
        <w:t>standart forma</w:t>
      </w:r>
      <w:r w:rsidRPr="00EC6FD1">
        <w:rPr>
          <w:spacing w:val="-6"/>
        </w:rPr>
        <w:t xml:space="preserve"> </w:t>
      </w:r>
      <w:r w:rsidRPr="00EC6FD1">
        <w:t>uygun</w:t>
      </w:r>
      <w:r w:rsidRPr="00EC6FD1">
        <w:rPr>
          <w:spacing w:val="-9"/>
        </w:rPr>
        <w:t xml:space="preserve"> </w:t>
      </w:r>
      <w:r w:rsidRPr="00EC6FD1">
        <w:rPr>
          <w:spacing w:val="-3"/>
        </w:rPr>
        <w:t>teklif</w:t>
      </w:r>
      <w:r w:rsidRPr="00EC6FD1">
        <w:rPr>
          <w:spacing w:val="-10"/>
        </w:rPr>
        <w:t xml:space="preserve"> </w:t>
      </w:r>
      <w:r w:rsidRPr="00EC6FD1">
        <w:t>mektubu,</w:t>
      </w:r>
    </w:p>
    <w:p w:rsidR="00434D11" w:rsidRPr="00EC6FD1" w:rsidRDefault="00434D11" w:rsidP="00434D11">
      <w:pPr>
        <w:pStyle w:val="ListeParagraf"/>
        <w:tabs>
          <w:tab w:val="left" w:pos="851"/>
        </w:tabs>
        <w:spacing w:before="121" w:line="244" w:lineRule="exact"/>
        <w:ind w:left="142" w:right="110"/>
      </w:pPr>
      <w:r w:rsidRPr="00EC6FD1">
        <w:rPr>
          <w:spacing w:val="-7"/>
        </w:rPr>
        <w:t xml:space="preserve">              </w:t>
      </w:r>
      <w:r>
        <w:rPr>
          <w:spacing w:val="-7"/>
        </w:rPr>
        <w:t>d</w:t>
      </w:r>
      <w:r w:rsidRPr="00EC6FD1">
        <w:rPr>
          <w:spacing w:val="-7"/>
        </w:rPr>
        <w:t xml:space="preserve">)Vekaleten </w:t>
      </w:r>
      <w:r w:rsidRPr="00EC6FD1">
        <w:rPr>
          <w:spacing w:val="-3"/>
        </w:rPr>
        <w:t xml:space="preserve">ihaleye </w:t>
      </w:r>
      <w:r w:rsidRPr="00EC6FD1">
        <w:t xml:space="preserve">katılma </w:t>
      </w:r>
      <w:r w:rsidRPr="00EC6FD1">
        <w:rPr>
          <w:spacing w:val="-3"/>
        </w:rPr>
        <w:t xml:space="preserve">halinde, vekil </w:t>
      </w:r>
      <w:r w:rsidRPr="00EC6FD1">
        <w:t xml:space="preserve">adına </w:t>
      </w:r>
      <w:r w:rsidRPr="00EC6FD1">
        <w:rPr>
          <w:spacing w:val="-4"/>
        </w:rPr>
        <w:t xml:space="preserve">düzenlenmiş </w:t>
      </w:r>
      <w:r w:rsidRPr="00EC6FD1">
        <w:rPr>
          <w:spacing w:val="-3"/>
        </w:rPr>
        <w:t xml:space="preserve">ihaleye </w:t>
      </w:r>
      <w:r w:rsidRPr="00EC6FD1">
        <w:t xml:space="preserve">katılmaya </w:t>
      </w:r>
      <w:r w:rsidRPr="00EC6FD1">
        <w:rPr>
          <w:spacing w:val="-3"/>
        </w:rPr>
        <w:t xml:space="preserve">ilişkin </w:t>
      </w:r>
      <w:r w:rsidRPr="00EC6FD1">
        <w:t xml:space="preserve">noter </w:t>
      </w:r>
      <w:r w:rsidRPr="00EC6FD1">
        <w:rPr>
          <w:spacing w:val="-2"/>
        </w:rPr>
        <w:t xml:space="preserve">onaylı </w:t>
      </w:r>
      <w:r w:rsidRPr="00EC6FD1">
        <w:rPr>
          <w:spacing w:val="-3"/>
        </w:rPr>
        <w:t xml:space="preserve">vekaletname </w:t>
      </w:r>
      <w:r w:rsidRPr="00EC6FD1">
        <w:rPr>
          <w:spacing w:val="-2"/>
        </w:rPr>
        <w:t xml:space="preserve">ile </w:t>
      </w:r>
      <w:r w:rsidRPr="00EC6FD1">
        <w:rPr>
          <w:spacing w:val="-4"/>
        </w:rPr>
        <w:t xml:space="preserve">vekilin </w:t>
      </w:r>
      <w:r w:rsidRPr="00EC6FD1">
        <w:t>noter tasdikli imza</w:t>
      </w:r>
      <w:r w:rsidRPr="00EC6FD1">
        <w:rPr>
          <w:spacing w:val="-36"/>
        </w:rPr>
        <w:t xml:space="preserve"> </w:t>
      </w:r>
      <w:r w:rsidRPr="00EC6FD1">
        <w:rPr>
          <w:spacing w:val="-3"/>
        </w:rPr>
        <w:t>beyannamesi,</w:t>
      </w:r>
    </w:p>
    <w:p w:rsidR="00434D11" w:rsidRPr="00EC6FD1" w:rsidRDefault="00434D11" w:rsidP="00434D11">
      <w:pPr>
        <w:tabs>
          <w:tab w:val="left" w:pos="1042"/>
        </w:tabs>
        <w:spacing w:before="121" w:line="244" w:lineRule="exact"/>
        <w:ind w:right="116"/>
      </w:pPr>
      <w:r w:rsidRPr="00EC6FD1">
        <w:rPr>
          <w:spacing w:val="-3"/>
        </w:rPr>
        <w:t xml:space="preserve">                </w:t>
      </w:r>
      <w:proofErr w:type="gramStart"/>
      <w:r>
        <w:rPr>
          <w:spacing w:val="-3"/>
        </w:rPr>
        <w:t>e</w:t>
      </w:r>
      <w:r w:rsidRPr="00EC6FD1">
        <w:rPr>
          <w:spacing w:val="-3"/>
        </w:rPr>
        <w:t>)İsteklinin</w:t>
      </w:r>
      <w:proofErr w:type="gramEnd"/>
      <w:r w:rsidRPr="00EC6FD1">
        <w:rPr>
          <w:spacing w:val="-3"/>
        </w:rPr>
        <w:t xml:space="preserve"> </w:t>
      </w:r>
      <w:r w:rsidRPr="00EC6FD1">
        <w:t xml:space="preserve">ortak girişim </w:t>
      </w:r>
      <w:r w:rsidRPr="00EC6FD1">
        <w:rPr>
          <w:spacing w:val="-3"/>
        </w:rPr>
        <w:t xml:space="preserve">olması halinde, </w:t>
      </w:r>
      <w:r w:rsidRPr="00EC6FD1">
        <w:t xml:space="preserve">bu Şartname </w:t>
      </w:r>
      <w:r w:rsidRPr="00EC6FD1">
        <w:rPr>
          <w:spacing w:val="-4"/>
        </w:rPr>
        <w:t xml:space="preserve">ekinde </w:t>
      </w:r>
      <w:r w:rsidRPr="00EC6FD1">
        <w:t>yer alan standart forma uygun iş ortaklığı</w:t>
      </w:r>
      <w:r w:rsidRPr="00EC6FD1">
        <w:rPr>
          <w:spacing w:val="-5"/>
        </w:rPr>
        <w:t xml:space="preserve"> </w:t>
      </w:r>
      <w:r w:rsidRPr="00EC6FD1">
        <w:rPr>
          <w:spacing w:val="-3"/>
        </w:rPr>
        <w:t>beyannamesi,</w:t>
      </w:r>
      <w:r w:rsidRPr="00EC6FD1">
        <w:t xml:space="preserve"> </w:t>
      </w:r>
    </w:p>
    <w:bookmarkEnd w:id="5"/>
    <w:p w:rsidR="00BC542B" w:rsidRPr="00EC6FD1" w:rsidRDefault="00BC542B" w:rsidP="00BC542B">
      <w:pPr>
        <w:jc w:val="both"/>
        <w:rPr>
          <w:b/>
          <w:bCs/>
          <w:spacing w:val="14"/>
          <w:lang w:eastAsia="tr-TR"/>
        </w:rPr>
      </w:pPr>
    </w:p>
    <w:p w:rsidR="00BC542B" w:rsidRPr="00EC6FD1" w:rsidRDefault="00BC542B" w:rsidP="00EC6FD1">
      <w:pPr>
        <w:pStyle w:val="ListeParagraf"/>
        <w:rPr>
          <w:b/>
          <w:lang w:eastAsia="tr-TR"/>
        </w:rPr>
      </w:pPr>
      <w:r w:rsidRPr="00EC6FD1">
        <w:rPr>
          <w:b/>
          <w:bCs/>
          <w:lang w:eastAsia="tr-TR"/>
        </w:rPr>
        <w:t>7.</w:t>
      </w:r>
      <w:r w:rsidR="00434D11">
        <w:rPr>
          <w:b/>
          <w:bCs/>
          <w:lang w:eastAsia="tr-TR"/>
        </w:rPr>
        <w:t>1</w:t>
      </w:r>
      <w:r w:rsidRPr="00EC6FD1">
        <w:rPr>
          <w:b/>
          <w:bCs/>
          <w:lang w:eastAsia="tr-TR"/>
        </w:rPr>
        <w:t>. </w:t>
      </w:r>
      <w:r w:rsidRPr="00EC6FD1">
        <w:rPr>
          <w:b/>
          <w:lang w:eastAsia="tr-TR"/>
        </w:rPr>
        <w:t>Mesleki ve teknik yeterliğe ilişkin belgeler ve bu belgelerin taşıması gereken kriterler:</w:t>
      </w:r>
    </w:p>
    <w:p w:rsidR="00BC542B" w:rsidRPr="00EC6FD1" w:rsidRDefault="00BC542B" w:rsidP="00EC6FD1">
      <w:pPr>
        <w:pStyle w:val="ListeParagraf"/>
        <w:rPr>
          <w:lang w:eastAsia="tr-TR"/>
        </w:rPr>
      </w:pPr>
      <w:r w:rsidRPr="00EC6FD1">
        <w:rPr>
          <w:bCs/>
          <w:color w:val="000000"/>
          <w:lang w:eastAsia="tr-TR"/>
        </w:rPr>
        <w:t>7.</w:t>
      </w:r>
      <w:r w:rsidR="00434D11">
        <w:rPr>
          <w:bCs/>
          <w:color w:val="000000"/>
          <w:lang w:eastAsia="tr-TR"/>
        </w:rPr>
        <w:t>1</w:t>
      </w:r>
      <w:r w:rsidRPr="00EC6FD1">
        <w:rPr>
          <w:bCs/>
          <w:color w:val="000000"/>
          <w:lang w:eastAsia="tr-TR"/>
        </w:rPr>
        <w:t>.1. </w:t>
      </w:r>
      <w:r w:rsidRPr="00EC6FD1">
        <w:rPr>
          <w:color w:val="003399"/>
          <w:lang w:eastAsia="tr-TR"/>
        </w:rPr>
        <w:t> </w:t>
      </w:r>
      <w:r w:rsidRPr="00EC6FD1">
        <w:rPr>
          <w:lang w:eastAsia="tr-TR"/>
        </w:rPr>
        <w:t xml:space="preserve">1-PC Notebook Ürünlerinde ürünlerini Satmaya ve Teknik servis hizmetlerini vermeye yetkin </w:t>
      </w:r>
      <w:r w:rsidRPr="00EC6FD1">
        <w:rPr>
          <w:lang w:eastAsia="tr-TR"/>
        </w:rPr>
        <w:lastRenderedPageBreak/>
        <w:t>çözüm  ortaklıgı mevcut olmalıdır:Server Storage ürünlerinde Minimum Gold Partner ; Sanallastıma ürünleride Premier Partner; Uzmanlıkları ise de Cloud Provider Status;Desktop as a Service (DaaS) Status; Desktop Virtualization Status; Hyper-Converged Infrastructure Status; Management Operations Status; Mobility Management Status; Network Virtualization Status; Server Virtualization Status ; Cloud on AWS Status ünvanlarına sahip olmalıdır. Network ürünlerinde de Premier Certified Partner ve Ip Telephone; Video Konferans ve Switching uzmanlıkları olmalıdır.</w:t>
      </w:r>
    </w:p>
    <w:p w:rsidR="00BC542B" w:rsidRPr="00EC6FD1" w:rsidRDefault="00BC542B" w:rsidP="00EC6FD1">
      <w:pPr>
        <w:pStyle w:val="ListeParagraf"/>
        <w:rPr>
          <w:color w:val="000000"/>
          <w:lang w:eastAsia="tr-TR"/>
        </w:rPr>
      </w:pPr>
      <w:r w:rsidRPr="00EC6FD1">
        <w:rPr>
          <w:color w:val="000000"/>
          <w:lang w:eastAsia="tr-TR"/>
        </w:rPr>
        <w:t>         2- TSE hizmet yeterlilik belgesi ; ISO 9001/2015 Belgesi ; ISO 27001/2013; ISO 20001/2015;</w:t>
      </w:r>
    </w:p>
    <w:p w:rsidR="00BC542B" w:rsidRPr="00EC6FD1" w:rsidRDefault="00BC542B" w:rsidP="00EC6FD1">
      <w:pPr>
        <w:pStyle w:val="Balk2"/>
        <w:rPr>
          <w:b w:val="0"/>
          <w:lang w:eastAsia="tr-TR"/>
        </w:rPr>
      </w:pPr>
      <w:r w:rsidRPr="00EC6FD1">
        <w:rPr>
          <w:b w:val="0"/>
          <w:lang w:eastAsia="tr-TR"/>
        </w:rPr>
        <w:t>        3- SGK borç yoktur ve Vergi Borcu Yoktur Yazısını Tebliğ etmeleri gereklidir.</w:t>
      </w:r>
    </w:p>
    <w:p w:rsidR="00BC542B" w:rsidRPr="00EC6FD1" w:rsidRDefault="00BC542B" w:rsidP="00EC6FD1">
      <w:pPr>
        <w:pStyle w:val="ListeParagraf"/>
        <w:rPr>
          <w:color w:val="000000"/>
          <w:lang w:eastAsia="tr-TR"/>
        </w:rPr>
      </w:pPr>
      <w:r w:rsidRPr="00EC6FD1">
        <w:rPr>
          <w:color w:val="000000"/>
          <w:lang w:eastAsia="tr-TR"/>
        </w:rPr>
        <w:t xml:space="preserve">        4- Bilgi işlem sektöründe </w:t>
      </w:r>
      <w:r w:rsidR="000C0792">
        <w:rPr>
          <w:color w:val="000000"/>
          <w:lang w:eastAsia="tr-TR"/>
        </w:rPr>
        <w:t>10</w:t>
      </w:r>
      <w:r w:rsidRPr="00EC6FD1">
        <w:rPr>
          <w:color w:val="000000"/>
          <w:lang w:eastAsia="tr-TR"/>
        </w:rPr>
        <w:t xml:space="preserve"> yıl ve üzeri hizmet vermesi gerekmektedir.</w:t>
      </w:r>
    </w:p>
    <w:p w:rsidR="00BC542B" w:rsidRPr="00EC6FD1" w:rsidRDefault="00BC542B" w:rsidP="00EC6FD1">
      <w:pPr>
        <w:pStyle w:val="ListeParagraf"/>
        <w:rPr>
          <w:color w:val="000000"/>
          <w:lang w:eastAsia="tr-TR"/>
        </w:rPr>
      </w:pPr>
      <w:r w:rsidRPr="00EC6FD1">
        <w:rPr>
          <w:color w:val="000000"/>
          <w:lang w:eastAsia="tr-TR"/>
        </w:rPr>
        <w:t>       </w:t>
      </w:r>
      <w:r w:rsidR="000C0792">
        <w:rPr>
          <w:color w:val="000000"/>
          <w:lang w:eastAsia="tr-TR"/>
        </w:rPr>
        <w:t xml:space="preserve"> 5</w:t>
      </w:r>
      <w:r w:rsidRPr="00EC6FD1">
        <w:rPr>
          <w:color w:val="000000"/>
          <w:lang w:eastAsia="tr-TR"/>
        </w:rPr>
        <w:t>-Aktif hizmet verilen projeler arasında en az 2 farklı Eğitim kurumu yer almalıdır.</w:t>
      </w:r>
    </w:p>
    <w:p w:rsidR="00BC542B" w:rsidRPr="00EC6FD1" w:rsidRDefault="00BC542B" w:rsidP="00EC6FD1">
      <w:pPr>
        <w:pStyle w:val="ListeParagraf"/>
        <w:rPr>
          <w:lang w:eastAsia="tr-TR"/>
        </w:rPr>
      </w:pPr>
      <w:r w:rsidRPr="00EC6FD1">
        <w:rPr>
          <w:lang w:eastAsia="tr-TR"/>
        </w:rPr>
        <w:t> </w:t>
      </w:r>
    </w:p>
    <w:p w:rsidR="00BC542B" w:rsidRPr="00EC6FD1" w:rsidRDefault="00BC542B" w:rsidP="00EC6FD1">
      <w:pPr>
        <w:pStyle w:val="ListeParagraf"/>
        <w:rPr>
          <w:lang w:eastAsia="tr-TR"/>
        </w:rPr>
      </w:pPr>
      <w:r w:rsidRPr="00EC6FD1">
        <w:rPr>
          <w:bCs/>
          <w:lang w:eastAsia="tr-TR"/>
        </w:rPr>
        <w:t>7.</w:t>
      </w:r>
      <w:r w:rsidR="00434D11">
        <w:rPr>
          <w:bCs/>
          <w:lang w:eastAsia="tr-TR"/>
        </w:rPr>
        <w:t>1</w:t>
      </w:r>
      <w:r w:rsidRPr="00EC6FD1">
        <w:rPr>
          <w:bCs/>
          <w:lang w:eastAsia="tr-TR"/>
        </w:rPr>
        <w:t>.2.</w:t>
      </w:r>
      <w:r w:rsidRPr="00EC6FD1">
        <w:rPr>
          <w:lang w:eastAsia="tr-TR"/>
        </w:rPr>
        <w:t> İstekli firmanın kendisi adına bordrolu ve aktif ça</w:t>
      </w:r>
      <w:r w:rsidR="00EC6FD1" w:rsidRPr="00EC6FD1">
        <w:rPr>
          <w:lang w:eastAsia="tr-TR"/>
        </w:rPr>
        <w:t xml:space="preserve">lışan toplam personel sayısı </w:t>
      </w:r>
      <w:r w:rsidR="000C0792">
        <w:rPr>
          <w:lang w:eastAsia="tr-TR"/>
        </w:rPr>
        <w:t>5</w:t>
      </w:r>
      <w:r w:rsidR="00EC6FD1" w:rsidRPr="00EC6FD1">
        <w:rPr>
          <w:lang w:eastAsia="tr-TR"/>
        </w:rPr>
        <w:t>0 kişin</w:t>
      </w:r>
      <w:r w:rsidRPr="00EC6FD1">
        <w:rPr>
          <w:lang w:eastAsia="tr-TR"/>
        </w:rPr>
        <w:t>in altında olmayacaktır.</w:t>
      </w:r>
    </w:p>
    <w:p w:rsidR="00BC542B" w:rsidRPr="00EC6FD1" w:rsidRDefault="00BC542B" w:rsidP="00EC6FD1">
      <w:pPr>
        <w:pStyle w:val="ListeParagraf"/>
        <w:rPr>
          <w:lang w:eastAsia="tr-TR"/>
        </w:rPr>
      </w:pPr>
    </w:p>
    <w:p w:rsidR="009D5DDA" w:rsidRPr="00EC6FD1" w:rsidRDefault="00176B4C" w:rsidP="00176B4C">
      <w:pPr>
        <w:pStyle w:val="Balk2"/>
        <w:tabs>
          <w:tab w:val="left" w:pos="514"/>
        </w:tabs>
        <w:spacing w:before="4"/>
      </w:pPr>
      <w:r w:rsidRPr="00EC6FD1">
        <w:t>7.</w:t>
      </w:r>
      <w:proofErr w:type="gramStart"/>
      <w:r w:rsidR="00434D11">
        <w:t>2</w:t>
      </w:r>
      <w:r w:rsidRPr="00EC6FD1">
        <w:t>.</w:t>
      </w:r>
      <w:r w:rsidR="00B5333E" w:rsidRPr="00EC6FD1">
        <w:t>Belgelerin</w:t>
      </w:r>
      <w:proofErr w:type="gramEnd"/>
      <w:r w:rsidR="00B5333E" w:rsidRPr="00EC6FD1">
        <w:t xml:space="preserve"> </w:t>
      </w:r>
      <w:r w:rsidR="00B5333E" w:rsidRPr="00EC6FD1">
        <w:rPr>
          <w:spacing w:val="-4"/>
        </w:rPr>
        <w:t>sunuluş</w:t>
      </w:r>
      <w:r w:rsidR="00B5333E" w:rsidRPr="00EC6FD1">
        <w:rPr>
          <w:spacing w:val="-23"/>
        </w:rPr>
        <w:t xml:space="preserve"> </w:t>
      </w:r>
      <w:r w:rsidR="00B5333E" w:rsidRPr="00EC6FD1">
        <w:rPr>
          <w:spacing w:val="-3"/>
        </w:rPr>
        <w:t>şekli:</w:t>
      </w:r>
    </w:p>
    <w:p w:rsidR="009D5DDA" w:rsidRPr="00EC6FD1" w:rsidRDefault="00176B4C" w:rsidP="00176B4C">
      <w:pPr>
        <w:tabs>
          <w:tab w:val="left" w:pos="688"/>
        </w:tabs>
        <w:spacing w:before="119" w:line="232" w:lineRule="auto"/>
        <w:ind w:right="358"/>
      </w:pPr>
      <w:r w:rsidRPr="00EC6FD1">
        <w:rPr>
          <w:b/>
          <w:spacing w:val="-4"/>
        </w:rPr>
        <w:t>7.</w:t>
      </w:r>
      <w:r w:rsidR="00434D11">
        <w:rPr>
          <w:b/>
          <w:spacing w:val="-4"/>
        </w:rPr>
        <w:t>2</w:t>
      </w:r>
      <w:r w:rsidRPr="00EC6FD1">
        <w:rPr>
          <w:b/>
          <w:spacing w:val="-4"/>
        </w:rPr>
        <w:t>.</w:t>
      </w:r>
      <w:proofErr w:type="gramStart"/>
      <w:r w:rsidRPr="00EC6FD1">
        <w:rPr>
          <w:b/>
          <w:spacing w:val="-4"/>
        </w:rPr>
        <w:t>1</w:t>
      </w:r>
      <w:r w:rsidRPr="00EC6FD1">
        <w:rPr>
          <w:spacing w:val="-4"/>
        </w:rPr>
        <w:t>.</w:t>
      </w:r>
      <w:r w:rsidR="00B5333E" w:rsidRPr="00EC6FD1">
        <w:rPr>
          <w:spacing w:val="-4"/>
        </w:rPr>
        <w:t>İstekliler</w:t>
      </w:r>
      <w:proofErr w:type="gramEnd"/>
      <w:r w:rsidR="00B5333E" w:rsidRPr="00EC6FD1">
        <w:rPr>
          <w:spacing w:val="-4"/>
        </w:rPr>
        <w:t xml:space="preserve">,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 xml:space="preserve">bağlı odalarca “aslının aynıdır”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rsidR="009D5DDA" w:rsidRPr="00EC6FD1" w:rsidRDefault="00BF69A2" w:rsidP="00BF69A2">
      <w:pPr>
        <w:tabs>
          <w:tab w:val="left" w:pos="686"/>
        </w:tabs>
        <w:spacing w:before="118" w:line="232" w:lineRule="auto"/>
        <w:ind w:right="373"/>
      </w:pPr>
      <w:r w:rsidRPr="00EC6FD1">
        <w:rPr>
          <w:b/>
        </w:rPr>
        <w:t>7.</w:t>
      </w:r>
      <w:r w:rsidR="00434D11">
        <w:rPr>
          <w:b/>
        </w:rPr>
        <w:t>2</w:t>
      </w:r>
      <w:r w:rsidRPr="00EC6FD1">
        <w:rPr>
          <w:b/>
        </w:rPr>
        <w:t>.</w:t>
      </w:r>
      <w:proofErr w:type="gramStart"/>
      <w:r w:rsidRPr="00EC6FD1">
        <w:rPr>
          <w:b/>
        </w:rPr>
        <w:t>2</w:t>
      </w:r>
      <w:r w:rsidRPr="00EC6FD1">
        <w:t>.</w:t>
      </w:r>
      <w:r w:rsidR="00B5333E" w:rsidRPr="00EC6FD1">
        <w:t>Noter</w:t>
      </w:r>
      <w:proofErr w:type="gramEnd"/>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rsidR="009D5DDA" w:rsidRPr="00EC6FD1" w:rsidRDefault="00BF69A2" w:rsidP="00BF69A2">
      <w:pPr>
        <w:tabs>
          <w:tab w:val="left" w:pos="744"/>
        </w:tabs>
        <w:spacing w:before="124" w:line="244" w:lineRule="exact"/>
        <w:ind w:right="369"/>
      </w:pPr>
      <w:r w:rsidRPr="00EC6FD1">
        <w:rPr>
          <w:b/>
          <w:spacing w:val="-4"/>
        </w:rPr>
        <w:t>7.</w:t>
      </w:r>
      <w:r w:rsidR="00434D11">
        <w:rPr>
          <w:b/>
          <w:spacing w:val="-4"/>
        </w:rPr>
        <w:t>2</w:t>
      </w:r>
      <w:r w:rsidRPr="00EC6FD1">
        <w:rPr>
          <w:b/>
          <w:spacing w:val="-4"/>
        </w:rPr>
        <w:t>.</w:t>
      </w:r>
      <w:proofErr w:type="gramStart"/>
      <w:r w:rsidRPr="00EC6FD1">
        <w:rPr>
          <w:b/>
          <w:spacing w:val="-4"/>
        </w:rPr>
        <w:t>3.</w:t>
      </w:r>
      <w:r w:rsidR="00B5333E" w:rsidRPr="00EC6FD1">
        <w:rPr>
          <w:spacing w:val="-4"/>
        </w:rPr>
        <w:t>İstekliler</w:t>
      </w:r>
      <w:proofErr w:type="gramEnd"/>
      <w:r w:rsidR="00B5333E" w:rsidRPr="00EC6FD1">
        <w:rPr>
          <w:spacing w:val="-4"/>
        </w:rPr>
        <w:t xml:space="preserve">,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rsidR="009D5DDA" w:rsidRPr="00EC6FD1" w:rsidRDefault="00B5333E">
      <w:pPr>
        <w:pStyle w:val="Balk2"/>
        <w:spacing w:before="119" w:line="246" w:lineRule="exact"/>
        <w:ind w:right="103"/>
      </w:pPr>
      <w:bookmarkStart w:id="6" w:name="_bookmark14"/>
      <w:bookmarkStart w:id="7" w:name="_bookmark17"/>
      <w:bookmarkEnd w:id="6"/>
      <w:bookmarkEnd w:id="7"/>
      <w:r w:rsidRPr="00EC6FD1">
        <w:t>Madde 8 - İhalenin yabancı isteklilere açıklığı</w:t>
      </w:r>
      <w:r w:rsidRPr="00EC6FD1">
        <w:rPr>
          <w:b w:val="0"/>
          <w:position w:val="8"/>
        </w:rPr>
        <w:t xml:space="preserve"> </w:t>
      </w:r>
      <w:r w:rsidRPr="00EC6FD1">
        <w:t>ve yerli malı teklif edenler lehine fiyat avantajı uygulanması</w:t>
      </w:r>
    </w:p>
    <w:p w:rsidR="009D5DDA" w:rsidRPr="00EC6FD1" w:rsidRDefault="00176B4C">
      <w:pPr>
        <w:pStyle w:val="GvdeMetni"/>
        <w:spacing w:before="109"/>
      </w:pPr>
      <w:r w:rsidRPr="00EC6FD1">
        <w:rPr>
          <w:b/>
        </w:rPr>
        <w:t xml:space="preserve">8.1. </w:t>
      </w:r>
      <w:r w:rsidRPr="00EC6FD1">
        <w:t>İhale yerli isteklilere açıktır.</w:t>
      </w:r>
    </w:p>
    <w:p w:rsidR="009D5DDA" w:rsidRPr="00EC6FD1" w:rsidRDefault="00BF69A2">
      <w:pPr>
        <w:pStyle w:val="Balk2"/>
        <w:spacing w:before="112"/>
        <w:ind w:left="100"/>
      </w:pPr>
      <w:r w:rsidRPr="00EC6FD1">
        <w:t>Madde 9</w:t>
      </w:r>
      <w:r w:rsidR="00B5333E" w:rsidRPr="00EC6FD1">
        <w:t xml:space="preserve"> - Teklif hazırlama giderleri</w:t>
      </w:r>
    </w:p>
    <w:p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r w:rsidR="00B5333E" w:rsidRPr="00EC6FD1">
        <w:t xml:space="preserve">alan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kadar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rsidR="009D5DDA" w:rsidRPr="00EC6FD1" w:rsidRDefault="009D5DDA">
      <w:pPr>
        <w:spacing w:line="230" w:lineRule="auto"/>
        <w:jc w:val="both"/>
      </w:pPr>
    </w:p>
    <w:p w:rsidR="0055291B" w:rsidRPr="00EC6FD1" w:rsidRDefault="00B5333E">
      <w:pPr>
        <w:spacing w:before="110" w:line="345" w:lineRule="auto"/>
        <w:ind w:left="120" w:right="522" w:firstLine="710"/>
        <w:rPr>
          <w:b/>
          <w:position w:val="8"/>
        </w:rPr>
      </w:pPr>
      <w:bookmarkStart w:id="8" w:name="Madde_18_-_Teklif_ve_sözleşme_türü"/>
      <w:bookmarkStart w:id="9" w:name="19.2._Kısmi_teklife_ilişkin_açıklamalar"/>
      <w:bookmarkEnd w:id="8"/>
      <w:bookmarkEnd w:id="9"/>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rsidR="00DD7590" w:rsidRPr="00EC6FD1" w:rsidRDefault="00DD7590">
      <w:pPr>
        <w:spacing w:line="348" w:lineRule="auto"/>
        <w:ind w:left="120"/>
        <w:rPr>
          <w:b/>
        </w:rPr>
      </w:pPr>
    </w:p>
    <w:p w:rsidR="0055291B" w:rsidRPr="00EC6FD1" w:rsidRDefault="00BF69A2">
      <w:pPr>
        <w:spacing w:line="348" w:lineRule="auto"/>
        <w:ind w:left="120"/>
        <w:rPr>
          <w:position w:val="8"/>
        </w:rPr>
      </w:pPr>
      <w:r w:rsidRPr="00EC6FD1">
        <w:rPr>
          <w:b/>
        </w:rPr>
        <w:t>Madde 12</w:t>
      </w:r>
      <w:r w:rsidR="00B5333E" w:rsidRPr="00EC6FD1">
        <w:rPr>
          <w:b/>
        </w:rPr>
        <w:t xml:space="preserve"> - Kısmi teklif verilmesi</w:t>
      </w:r>
      <w:r w:rsidR="00B5333E" w:rsidRPr="00EC6FD1">
        <w:rPr>
          <w:position w:val="8"/>
        </w:rPr>
        <w:t xml:space="preserve"> </w:t>
      </w:r>
    </w:p>
    <w:p w:rsidR="009D5DDA" w:rsidRPr="00EC6FD1" w:rsidRDefault="00BF69A2">
      <w:pPr>
        <w:spacing w:line="348" w:lineRule="auto"/>
        <w:ind w:left="120"/>
      </w:pPr>
      <w:r w:rsidRPr="00EC6FD1">
        <w:rPr>
          <w:b/>
        </w:rPr>
        <w:t>12</w:t>
      </w:r>
      <w:r w:rsidR="0055291B" w:rsidRPr="00EC6FD1">
        <w:rPr>
          <w:b/>
        </w:rPr>
        <w:t xml:space="preserve">.1. </w:t>
      </w:r>
      <w:r w:rsidR="0055291B" w:rsidRPr="00EC6FD1">
        <w:t xml:space="preserve">Bu ihalede </w:t>
      </w:r>
      <w:r w:rsidR="00AD7FE5">
        <w:t>işin tamamı için</w:t>
      </w:r>
      <w:r w:rsidR="0055291B" w:rsidRPr="00EC6FD1">
        <w:t xml:space="preserve"> teklif verilecektir</w:t>
      </w:r>
    </w:p>
    <w:p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rsidR="003772F9" w:rsidRPr="00EC6FD1" w:rsidRDefault="00DD7590" w:rsidP="003772F9">
      <w:pPr>
        <w:pStyle w:val="GvdeMetni21"/>
        <w:ind w:right="-1"/>
        <w:jc w:val="both"/>
        <w:rPr>
          <w:color w:val="auto"/>
          <w:sz w:val="22"/>
          <w:szCs w:val="22"/>
        </w:rPr>
      </w:pPr>
      <w:r w:rsidRPr="00EC6FD1">
        <w:rPr>
          <w:b/>
          <w:position w:val="8"/>
          <w:sz w:val="22"/>
          <w:szCs w:val="22"/>
        </w:rPr>
        <w:lastRenderedPageBreak/>
        <w:t xml:space="preserve">  </w:t>
      </w:r>
      <w:r w:rsidR="00BF69A2" w:rsidRPr="00EC6FD1">
        <w:rPr>
          <w:b/>
          <w:sz w:val="22"/>
          <w:szCs w:val="22"/>
        </w:rPr>
        <w:t>12</w:t>
      </w:r>
      <w:r w:rsidR="00B5333E" w:rsidRPr="00EC6FD1">
        <w:rPr>
          <w:b/>
          <w:sz w:val="22"/>
          <w:szCs w:val="22"/>
        </w:rPr>
        <w:t>.2.1.</w:t>
      </w:r>
    </w:p>
    <w:p w:rsidR="00DD7590" w:rsidRPr="00EC6FD1" w:rsidRDefault="00DD7590">
      <w:pPr>
        <w:spacing w:before="1" w:line="345" w:lineRule="auto"/>
        <w:ind w:left="120" w:right="1555"/>
        <w:rPr>
          <w:b/>
        </w:rPr>
      </w:pPr>
    </w:p>
    <w:p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rsidR="009D5DDA" w:rsidRPr="00EC6FD1" w:rsidRDefault="00BF69A2">
      <w:pPr>
        <w:pStyle w:val="GvdeMetni"/>
        <w:spacing w:before="13" w:line="240" w:lineRule="exact"/>
        <w:jc w:val="left"/>
      </w:pPr>
      <w:r w:rsidRPr="00EC6FD1">
        <w:rPr>
          <w:b/>
        </w:rPr>
        <w:t>13</w:t>
      </w:r>
      <w:r w:rsidR="00B5333E" w:rsidRPr="00EC6FD1">
        <w:rPr>
          <w:b/>
        </w:rPr>
        <w:t>.1.</w:t>
      </w:r>
      <w:r w:rsidR="00B5333E" w:rsidRPr="00EC6FD1">
        <w:t xml:space="preserve"> </w:t>
      </w:r>
      <w:r w:rsidR="00B5333E" w:rsidRPr="00EC6FD1">
        <w:rPr>
          <w:b/>
        </w:rPr>
        <w:t xml:space="preserve"> </w:t>
      </w:r>
      <w:r w:rsidR="00B5333E" w:rsidRPr="00EC6FD1">
        <w:rPr>
          <w:spacing w:val="-3"/>
        </w:rPr>
        <w:t xml:space="preserve">İstekliler teklifini </w:t>
      </w:r>
      <w:r w:rsidR="00B5333E" w:rsidRPr="00EC6FD1">
        <w:t>gösteren fiyatlar ve bunların</w:t>
      </w:r>
      <w:r w:rsidR="00AD7FE5">
        <w:t xml:space="preserve"> toplam tutarlarını USD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AD7FE5">
        <w:rPr>
          <w:spacing w:val="-4"/>
        </w:rPr>
        <w:t>USD</w:t>
      </w:r>
      <w:r w:rsidR="00B5333E" w:rsidRPr="00EC6FD1">
        <w:t xml:space="preserve"> </w:t>
      </w:r>
      <w:r w:rsidR="00B5333E" w:rsidRPr="00EC6FD1">
        <w:rPr>
          <w:spacing w:val="-3"/>
        </w:rPr>
        <w:t>kullanılacaktır.</w:t>
      </w:r>
    </w:p>
    <w:p w:rsidR="009D5DDA" w:rsidRPr="00EC6FD1" w:rsidRDefault="00BF69A2">
      <w:pPr>
        <w:pStyle w:val="Balk2"/>
        <w:spacing w:before="0" w:line="246" w:lineRule="exact"/>
        <w:jc w:val="left"/>
      </w:pPr>
      <w:r w:rsidRPr="00EC6FD1">
        <w:t>Madde 14</w:t>
      </w:r>
      <w:r w:rsidR="00B5333E" w:rsidRPr="00EC6FD1">
        <w:t xml:space="preserve"> - Tekliflerin sunulma şekli</w:t>
      </w:r>
    </w:p>
    <w:p w:rsidR="009D5DDA" w:rsidRPr="00EC6FD1" w:rsidRDefault="00BC693B" w:rsidP="00BC693B">
      <w:pPr>
        <w:pStyle w:val="ListeParagraf"/>
      </w:pPr>
      <w:r w:rsidRPr="00EC6FD1">
        <w:rPr>
          <w:b/>
          <w:spacing w:val="-5"/>
        </w:rPr>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rsidR="009D5DDA" w:rsidRPr="00EC6FD1" w:rsidRDefault="00BC693B" w:rsidP="00BC693B">
      <w:pPr>
        <w:pStyle w:val="ListeParagraf"/>
      </w:pPr>
      <w:r w:rsidRPr="00EC6FD1">
        <w:rPr>
          <w:b/>
          <w:spacing w:val="-5"/>
        </w:rPr>
        <w:t>14.</w:t>
      </w:r>
      <w:proofErr w:type="gramStart"/>
      <w:r w:rsidRPr="00EC6FD1">
        <w:rPr>
          <w:b/>
          <w:spacing w:val="-5"/>
        </w:rPr>
        <w:t>2.</w:t>
      </w:r>
      <w:r w:rsidR="00B5333E" w:rsidRPr="00EC6FD1">
        <w:rPr>
          <w:spacing w:val="-5"/>
        </w:rPr>
        <w:t>Teklifler</w:t>
      </w:r>
      <w:proofErr w:type="gramEnd"/>
      <w:r w:rsidR="00B5333E" w:rsidRPr="00EC6FD1">
        <w:rPr>
          <w:spacing w:val="-5"/>
        </w:rPr>
        <w:t xml:space="preserve">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r w:rsidR="00B5333E" w:rsidRPr="00EC6FD1">
        <w:t xml:space="preserve">kabul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rsidR="009D5DDA" w:rsidRPr="00EC6FD1" w:rsidRDefault="00BC693B">
      <w:pPr>
        <w:pStyle w:val="Balk2"/>
        <w:spacing w:before="112"/>
      </w:pPr>
      <w:r w:rsidRPr="00EC6FD1">
        <w:t>Madde 15</w:t>
      </w:r>
      <w:r w:rsidR="00B5333E" w:rsidRPr="00EC6FD1">
        <w:t xml:space="preserve"> - Teklif mektubunun şekli ve içeriği</w:t>
      </w:r>
    </w:p>
    <w:p w:rsidR="009D5DDA" w:rsidRPr="00EC6FD1" w:rsidRDefault="00BC693B" w:rsidP="00BC693B">
      <w:pPr>
        <w:pStyle w:val="ListeParagraf"/>
      </w:pPr>
      <w:r w:rsidRPr="00EC6FD1">
        <w:rPr>
          <w:b/>
          <w:spacing w:val="-6"/>
        </w:rPr>
        <w:t>15.</w:t>
      </w:r>
      <w:proofErr w:type="gramStart"/>
      <w:r w:rsidRPr="00EC6FD1">
        <w:rPr>
          <w:b/>
          <w:spacing w:val="-6"/>
        </w:rPr>
        <w:t>1.</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rsidR="009D5DDA" w:rsidRPr="00EC6FD1" w:rsidRDefault="00B5333E" w:rsidP="00444B0B">
      <w:pPr>
        <w:pStyle w:val="GvdeMetni"/>
        <w:spacing w:before="110" w:line="249" w:lineRule="exact"/>
        <w:ind w:left="840"/>
        <w:jc w:val="left"/>
      </w:pPr>
      <w:proofErr w:type="gramStart"/>
      <w:r w:rsidRPr="00EC6FD1">
        <w:t>b)Teklif</w:t>
      </w:r>
      <w:proofErr w:type="gramEnd"/>
      <w:r w:rsidRPr="00EC6FD1">
        <w:t xml:space="preserve"> edilen bedelin rakam ve yazı ile birbirine uygun olarak açıkça yazılması,</w:t>
      </w:r>
    </w:p>
    <w:p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rsidR="009D5DDA" w:rsidRPr="00EC6FD1" w:rsidRDefault="008C147E" w:rsidP="008C147E">
      <w:pPr>
        <w:pStyle w:val="ListeParagraf"/>
      </w:pPr>
      <w:r w:rsidRPr="00EC6FD1">
        <w:rPr>
          <w:b/>
          <w:spacing w:val="-5"/>
        </w:rPr>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8E0370" w:rsidRPr="00EC6FD1">
        <w:rPr>
          <w:spacing w:val="13"/>
        </w:rPr>
        <w:t>90</w:t>
      </w:r>
      <w:r w:rsidR="00B5333E" w:rsidRPr="00EC6FD1">
        <w:t>(</w:t>
      </w:r>
      <w:r w:rsidR="008E0370" w:rsidRPr="00EC6FD1">
        <w:t>doksan</w:t>
      </w:r>
      <w:r w:rsidR="00B5333E" w:rsidRPr="00EC6FD1">
        <w:t>) takvim günüdür.</w:t>
      </w:r>
    </w:p>
    <w:p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kadar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kabul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geçici teminatını kabul ettiği yeni teklif geçerlilik süresi ile geçici teminata ilişkin hükümlere uygun hale</w:t>
      </w:r>
      <w:r w:rsidRPr="00EC6FD1">
        <w:rPr>
          <w:spacing w:val="-35"/>
        </w:rPr>
        <w:t xml:space="preserve"> </w:t>
      </w:r>
      <w:r w:rsidRPr="00EC6FD1">
        <w:rPr>
          <w:spacing w:val="-4"/>
        </w:rPr>
        <w:t>getirir.</w:t>
      </w:r>
    </w:p>
    <w:p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rsidR="009D5DDA" w:rsidRPr="00EC6FD1" w:rsidRDefault="00B5333E" w:rsidP="008C147E">
      <w:pPr>
        <w:pStyle w:val="ListeParagraf"/>
        <w:numPr>
          <w:ilvl w:val="1"/>
          <w:numId w:val="32"/>
        </w:numPr>
        <w:tabs>
          <w:tab w:val="left" w:pos="658"/>
        </w:tabs>
        <w:spacing w:before="116" w:line="232" w:lineRule="auto"/>
        <w:ind w:right="108"/>
      </w:pPr>
      <w:r w:rsidRPr="00EC6FD1">
        <w:t xml:space="preserve">(25.1) </w:t>
      </w:r>
      <w:r w:rsidRPr="00EC6FD1">
        <w:rPr>
          <w:spacing w:val="-3"/>
        </w:rPr>
        <w:t xml:space="preserve">maddede </w:t>
      </w:r>
      <w:r w:rsidRPr="00EC6FD1">
        <w:rPr>
          <w:spacing w:val="-2"/>
        </w:rPr>
        <w:t xml:space="preserve">yer </w:t>
      </w:r>
      <w:r w:rsidRPr="00EC6FD1">
        <w:t xml:space="preserve">alan gider </w:t>
      </w:r>
      <w:r w:rsidRPr="00EC6FD1">
        <w:rPr>
          <w:spacing w:val="-4"/>
        </w:rPr>
        <w:t xml:space="preserve">kalemlerinde </w:t>
      </w:r>
      <w:r w:rsidRPr="00EC6FD1">
        <w:t xml:space="preserve">artış olması ya da </w:t>
      </w:r>
      <w:r w:rsidRPr="00EC6FD1">
        <w:rPr>
          <w:spacing w:val="-3"/>
        </w:rPr>
        <w:t xml:space="preserve">benzeri yeni gider </w:t>
      </w:r>
      <w:r w:rsidRPr="00EC6FD1">
        <w:rPr>
          <w:spacing w:val="-4"/>
        </w:rPr>
        <w:t xml:space="preserve">kalemlerinin </w:t>
      </w:r>
      <w:r w:rsidRPr="00EC6FD1">
        <w:t xml:space="preserve">oluşması </w:t>
      </w:r>
      <w:r w:rsidRPr="00EC6FD1">
        <w:rPr>
          <w:spacing w:val="-3"/>
        </w:rPr>
        <w:t xml:space="preserve">hallerinde, </w:t>
      </w:r>
      <w:r w:rsidRPr="00EC6FD1">
        <w:t xml:space="preserve">teklif </w:t>
      </w:r>
      <w:r w:rsidRPr="00EC6FD1">
        <w:rPr>
          <w:spacing w:val="-3"/>
        </w:rPr>
        <w:t xml:space="preserve">edilen </w:t>
      </w:r>
      <w:r w:rsidRPr="00EC6FD1">
        <w:t xml:space="preserve">fiyatın bu tür artış ya da farkları karşılayacak payı </w:t>
      </w:r>
      <w:r w:rsidRPr="00EC6FD1">
        <w:rPr>
          <w:spacing w:val="-3"/>
        </w:rPr>
        <w:t xml:space="preserve">içerdiği </w:t>
      </w:r>
      <w:r w:rsidRPr="00EC6FD1">
        <w:t xml:space="preserve">kabul </w:t>
      </w:r>
      <w:r w:rsidRPr="00EC6FD1">
        <w:rPr>
          <w:spacing w:val="-5"/>
        </w:rPr>
        <w:t xml:space="preserve">edilir. </w:t>
      </w:r>
      <w:r w:rsidRPr="00EC6FD1">
        <w:rPr>
          <w:spacing w:val="-3"/>
        </w:rPr>
        <w:t>Yüklenici,</w:t>
      </w:r>
      <w:r w:rsidRPr="00EC6FD1">
        <w:rPr>
          <w:spacing w:val="-11"/>
        </w:rPr>
        <w:t xml:space="preserve"> </w:t>
      </w:r>
      <w:r w:rsidRPr="00EC6FD1">
        <w:t>bu</w:t>
      </w:r>
      <w:r w:rsidRPr="00EC6FD1">
        <w:rPr>
          <w:spacing w:val="-3"/>
        </w:rPr>
        <w:t xml:space="preserve"> </w:t>
      </w:r>
      <w:r w:rsidRPr="00EC6FD1">
        <w:t>artış</w:t>
      </w:r>
      <w:r w:rsidRPr="00EC6FD1">
        <w:rPr>
          <w:spacing w:val="-4"/>
        </w:rPr>
        <w:t xml:space="preserve"> </w:t>
      </w:r>
      <w:r w:rsidRPr="00EC6FD1">
        <w:t>ve</w:t>
      </w:r>
      <w:r w:rsidRPr="00EC6FD1">
        <w:rPr>
          <w:spacing w:val="-11"/>
        </w:rPr>
        <w:t xml:space="preserve"> </w:t>
      </w:r>
      <w:r w:rsidRPr="00EC6FD1">
        <w:t>farkları</w:t>
      </w:r>
      <w:r w:rsidRPr="00EC6FD1">
        <w:rPr>
          <w:spacing w:val="-6"/>
        </w:rPr>
        <w:t xml:space="preserve"> </w:t>
      </w:r>
      <w:r w:rsidRPr="00EC6FD1">
        <w:t>ileri</w:t>
      </w:r>
      <w:r w:rsidRPr="00EC6FD1">
        <w:rPr>
          <w:spacing w:val="-9"/>
        </w:rPr>
        <w:t xml:space="preserve"> </w:t>
      </w:r>
      <w:r w:rsidRPr="00EC6FD1">
        <w:t>sürerek</w:t>
      </w:r>
      <w:r w:rsidRPr="00EC6FD1">
        <w:rPr>
          <w:spacing w:val="-10"/>
        </w:rPr>
        <w:t xml:space="preserve"> </w:t>
      </w:r>
      <w:r w:rsidRPr="00EC6FD1">
        <w:t>herhangi</w:t>
      </w:r>
      <w:r w:rsidRPr="00EC6FD1">
        <w:rPr>
          <w:spacing w:val="-11"/>
        </w:rPr>
        <w:t xml:space="preserve"> </w:t>
      </w:r>
      <w:r w:rsidRPr="00EC6FD1">
        <w:t>bir</w:t>
      </w:r>
      <w:r w:rsidRPr="00EC6FD1">
        <w:rPr>
          <w:spacing w:val="-4"/>
        </w:rPr>
        <w:t xml:space="preserve"> </w:t>
      </w:r>
      <w:r w:rsidRPr="00EC6FD1">
        <w:t>hak</w:t>
      </w:r>
      <w:r w:rsidRPr="00EC6FD1">
        <w:rPr>
          <w:spacing w:val="-9"/>
        </w:rPr>
        <w:t xml:space="preserve"> </w:t>
      </w:r>
      <w:r w:rsidRPr="00EC6FD1">
        <w:t>talebinde</w:t>
      </w:r>
      <w:r w:rsidRPr="00EC6FD1">
        <w:rPr>
          <w:spacing w:val="-15"/>
        </w:rPr>
        <w:t xml:space="preserve"> </w:t>
      </w:r>
      <w:r w:rsidRPr="00EC6FD1">
        <w:t>bulunamaz.</w:t>
      </w:r>
    </w:p>
    <w:p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rsidR="009D5DDA" w:rsidRPr="00EC6FD1" w:rsidRDefault="00B5333E">
      <w:pPr>
        <w:pStyle w:val="Balk2"/>
      </w:pPr>
      <w:r w:rsidRPr="00EC6FD1">
        <w:t xml:space="preserve">Madde </w:t>
      </w:r>
      <w:r w:rsidR="008C147E" w:rsidRPr="00EC6FD1">
        <w:t>18</w:t>
      </w:r>
      <w:r w:rsidRPr="00EC6FD1">
        <w:t xml:space="preserve"> - Geçici teminat</w:t>
      </w:r>
    </w:p>
    <w:p w:rsidR="009D5DDA" w:rsidRPr="00EC6FD1" w:rsidRDefault="008C147E" w:rsidP="008C147E">
      <w:pPr>
        <w:pStyle w:val="ListeParagraf"/>
        <w:rPr>
          <w:b/>
        </w:rPr>
      </w:pPr>
      <w:r w:rsidRPr="00EC6FD1">
        <w:rPr>
          <w:b/>
        </w:rPr>
        <w:t>18.1.</w:t>
      </w:r>
      <w:r w:rsidRPr="00EC6FD1">
        <w:t xml:space="preserve"> </w:t>
      </w:r>
      <w:r w:rsidR="00B5333E" w:rsidRPr="00EC6FD1">
        <w:t xml:space="preserve">İstekliler teklif ettikleri bedelin % 3’ünden az olmamak üzere </w:t>
      </w:r>
      <w:r w:rsidR="00B5333E" w:rsidRPr="00EC6FD1">
        <w:rPr>
          <w:spacing w:val="-4"/>
        </w:rPr>
        <w:t xml:space="preserve">kendi belirleyecekleri </w:t>
      </w:r>
      <w:r w:rsidR="00B5333E" w:rsidRPr="00EC6FD1">
        <w:t xml:space="preserve">tutarda geçici teminat </w:t>
      </w:r>
      <w:r w:rsidR="00B5333E" w:rsidRPr="00EC6FD1">
        <w:rPr>
          <w:spacing w:val="-4"/>
        </w:rPr>
        <w:t xml:space="preserve">vereceklerdir. </w:t>
      </w:r>
      <w:r w:rsidR="00B5333E" w:rsidRPr="00EC6FD1">
        <w:rPr>
          <w:spacing w:val="-5"/>
        </w:rPr>
        <w:t xml:space="preserve">Teklif </w:t>
      </w:r>
      <w:r w:rsidR="00B5333E" w:rsidRPr="00EC6FD1">
        <w:rPr>
          <w:spacing w:val="-4"/>
        </w:rPr>
        <w:t xml:space="preserve">edilen </w:t>
      </w:r>
      <w:r w:rsidR="00B5333E" w:rsidRPr="00EC6FD1">
        <w:t xml:space="preserve">bedelin % 3’ünden az oranda geçici teminat veren isteklinin teklifi </w:t>
      </w:r>
      <w:r w:rsidR="00B5333E" w:rsidRPr="00EC6FD1">
        <w:rPr>
          <w:spacing w:val="-4"/>
        </w:rPr>
        <w:t xml:space="preserve">değerlendirme </w:t>
      </w:r>
      <w:r w:rsidR="00B5333E" w:rsidRPr="00EC6FD1">
        <w:t>dışı</w:t>
      </w:r>
      <w:r w:rsidR="00B5333E" w:rsidRPr="00EC6FD1">
        <w:rPr>
          <w:spacing w:val="-21"/>
        </w:rPr>
        <w:t xml:space="preserve"> </w:t>
      </w:r>
      <w:r w:rsidR="00B5333E" w:rsidRPr="00EC6FD1">
        <w:t>bırakılır</w:t>
      </w:r>
      <w:r w:rsidR="00B5333E" w:rsidRPr="00EC6FD1">
        <w:rPr>
          <w:b/>
        </w:rPr>
        <w:t>.</w:t>
      </w:r>
    </w:p>
    <w:p w:rsidR="009D5DDA" w:rsidRPr="00EC6FD1" w:rsidRDefault="008C147E" w:rsidP="008C147E">
      <w:pPr>
        <w:pStyle w:val="ListeParagraf"/>
      </w:pPr>
      <w:r w:rsidRPr="00EC6FD1">
        <w:rPr>
          <w:b/>
          <w:spacing w:val="-3"/>
        </w:rPr>
        <w:t>18.2.</w:t>
      </w:r>
      <w:r w:rsidRPr="00EC6FD1">
        <w:rPr>
          <w:spacing w:val="-3"/>
        </w:rPr>
        <w:t xml:space="preserve"> </w:t>
      </w:r>
      <w:r w:rsidR="00B5333E" w:rsidRPr="00EC6FD1">
        <w:rPr>
          <w:spacing w:val="-3"/>
        </w:rPr>
        <w:t xml:space="preserve">İsteklinin </w:t>
      </w:r>
      <w:r w:rsidR="00B5333E" w:rsidRPr="00EC6FD1">
        <w:t xml:space="preserve">ortak girişim </w:t>
      </w:r>
      <w:r w:rsidR="00B5333E" w:rsidRPr="00EC6FD1">
        <w:rPr>
          <w:spacing w:val="-3"/>
        </w:rPr>
        <w:t xml:space="preserve">olması halinde, </w:t>
      </w:r>
      <w:r w:rsidR="00B5333E" w:rsidRPr="00EC6FD1">
        <w:t xml:space="preserve">toplam </w:t>
      </w:r>
      <w:r w:rsidR="00B5333E" w:rsidRPr="00EC6FD1">
        <w:rPr>
          <w:spacing w:val="-3"/>
        </w:rPr>
        <w:t xml:space="preserve">geçici teminat </w:t>
      </w:r>
      <w:r w:rsidR="00B5333E" w:rsidRPr="00EC6FD1">
        <w:t xml:space="preserve">miktarı ortaklık oranına veya işin uzmanlık </w:t>
      </w:r>
      <w:r w:rsidR="00B5333E" w:rsidRPr="00EC6FD1">
        <w:rPr>
          <w:spacing w:val="-3"/>
        </w:rPr>
        <w:t xml:space="preserve">gerektiren kısımlarına verilen </w:t>
      </w:r>
      <w:r w:rsidR="00B5333E" w:rsidRPr="00EC6FD1">
        <w:t>teklif tutarlarına bakılmaksızın ortaklardan biri veya birkaçı tarafından</w:t>
      </w:r>
      <w:r w:rsidR="00B5333E" w:rsidRPr="00EC6FD1">
        <w:rPr>
          <w:spacing w:val="-34"/>
        </w:rPr>
        <w:t xml:space="preserve"> </w:t>
      </w:r>
      <w:r w:rsidR="00B5333E" w:rsidRPr="00EC6FD1">
        <w:t>karşılanabilir.</w:t>
      </w:r>
    </w:p>
    <w:p w:rsidR="009D5DDA" w:rsidRPr="00EC6FD1" w:rsidRDefault="008C147E" w:rsidP="00AD7FE5">
      <w:pPr>
        <w:pStyle w:val="ListeParagraf"/>
      </w:pPr>
      <w:r w:rsidRPr="00EC6FD1">
        <w:rPr>
          <w:b/>
          <w:spacing w:val="-3"/>
        </w:rPr>
        <w:t>18.3.</w:t>
      </w:r>
      <w:r w:rsidRPr="00EC6FD1">
        <w:rPr>
          <w:spacing w:val="-3"/>
        </w:rPr>
        <w:t xml:space="preserve"> </w:t>
      </w:r>
      <w:r w:rsidR="00B5333E" w:rsidRPr="00EC6FD1">
        <w:rPr>
          <w:spacing w:val="-3"/>
        </w:rPr>
        <w:t xml:space="preserve">Geçici teminat </w:t>
      </w:r>
      <w:r w:rsidR="00B5333E" w:rsidRPr="00EC6FD1">
        <w:t xml:space="preserve">olarak sunulan </w:t>
      </w:r>
      <w:r w:rsidR="00B5333E" w:rsidRPr="00EC6FD1">
        <w:rPr>
          <w:spacing w:val="-3"/>
        </w:rPr>
        <w:t xml:space="preserve">teminat </w:t>
      </w:r>
      <w:r w:rsidR="00B5333E" w:rsidRPr="00EC6FD1">
        <w:rPr>
          <w:spacing w:val="-2"/>
        </w:rPr>
        <w:t xml:space="preserve">mektuplarında </w:t>
      </w:r>
      <w:r w:rsidR="00B5333E" w:rsidRPr="00EC6FD1">
        <w:rPr>
          <w:spacing w:val="-3"/>
        </w:rPr>
        <w:t xml:space="preserve">geçerlilik </w:t>
      </w:r>
      <w:r w:rsidR="00B5333E" w:rsidRPr="00EC6FD1">
        <w:t xml:space="preserve">tarihi </w:t>
      </w:r>
      <w:r w:rsidR="00B5333E" w:rsidRPr="00EC6FD1">
        <w:rPr>
          <w:spacing w:val="-4"/>
        </w:rPr>
        <w:t xml:space="preserve">belirtilmelidir. </w:t>
      </w:r>
      <w:r w:rsidR="00B5333E" w:rsidRPr="00EC6FD1">
        <w:t>Bu tarih</w:t>
      </w:r>
      <w:r w:rsidR="00C235F5" w:rsidRPr="00EC6FD1">
        <w:t xml:space="preserve"> </w:t>
      </w:r>
      <w:r w:rsidR="00B5333E" w:rsidRPr="00EC6FD1">
        <w:t xml:space="preserve"> </w:t>
      </w:r>
      <w:r w:rsidR="000C0792">
        <w:t>21</w:t>
      </w:r>
      <w:r w:rsidR="00B5333E" w:rsidRPr="00EC6FD1">
        <w:t>/</w:t>
      </w:r>
      <w:r w:rsidR="000C0792">
        <w:t>12</w:t>
      </w:r>
      <w:r w:rsidR="00B5333E" w:rsidRPr="00EC6FD1">
        <w:t>/</w:t>
      </w:r>
      <w:r w:rsidR="00AD7FE5">
        <w:t>20</w:t>
      </w:r>
      <w:r w:rsidR="000C0792">
        <w:t>20</w:t>
      </w:r>
      <w:r w:rsidR="00B5333E" w:rsidRPr="00EC6FD1">
        <w:rPr>
          <w:position w:val="8"/>
        </w:rPr>
        <w:t xml:space="preserve">  </w:t>
      </w:r>
      <w:r w:rsidR="00B5333E" w:rsidRPr="00EC6FD1">
        <w:t>tarihinden önce olmamak üzere istekli tarafından belirlenir.</w:t>
      </w:r>
    </w:p>
    <w:p w:rsidR="009D5DDA" w:rsidRPr="00EC6FD1" w:rsidRDefault="00B5333E" w:rsidP="00C2659B">
      <w:pPr>
        <w:pStyle w:val="ListeParagraf"/>
        <w:numPr>
          <w:ilvl w:val="1"/>
          <w:numId w:val="34"/>
        </w:numPr>
      </w:pPr>
      <w:r w:rsidRPr="00EC6FD1">
        <w:t xml:space="preserve">Kabul </w:t>
      </w:r>
      <w:r w:rsidRPr="00EC6FD1">
        <w:rPr>
          <w:spacing w:val="-4"/>
        </w:rPr>
        <w:t xml:space="preserve">edilebilir </w:t>
      </w:r>
      <w:r w:rsidRPr="00EC6FD1">
        <w:t xml:space="preserve">bir </w:t>
      </w:r>
      <w:r w:rsidRPr="00EC6FD1">
        <w:rPr>
          <w:spacing w:val="-3"/>
        </w:rPr>
        <w:t xml:space="preserve">geçici teminat </w:t>
      </w:r>
      <w:r w:rsidRPr="00EC6FD1">
        <w:rPr>
          <w:spacing w:val="-2"/>
        </w:rPr>
        <w:t xml:space="preserve">ile </w:t>
      </w:r>
      <w:r w:rsidRPr="00EC6FD1">
        <w:t xml:space="preserve">birlikte </w:t>
      </w:r>
      <w:r w:rsidRPr="00EC6FD1">
        <w:rPr>
          <w:spacing w:val="-4"/>
        </w:rPr>
        <w:t xml:space="preserve">verilmeyen teklifler, </w:t>
      </w:r>
      <w:r w:rsidRPr="00EC6FD1">
        <w:rPr>
          <w:spacing w:val="-3"/>
        </w:rPr>
        <w:t xml:space="preserve">istenilen </w:t>
      </w:r>
      <w:r w:rsidRPr="00EC6FD1">
        <w:t>katılma şartlarını sağlamadığı</w:t>
      </w:r>
      <w:r w:rsidRPr="00EC6FD1">
        <w:rPr>
          <w:spacing w:val="-14"/>
        </w:rPr>
        <w:t xml:space="preserve"> </w:t>
      </w:r>
      <w:r w:rsidRPr="00EC6FD1">
        <w:rPr>
          <w:spacing w:val="-3"/>
        </w:rPr>
        <w:t>gerekçesiyle</w:t>
      </w:r>
      <w:r w:rsidRPr="00EC6FD1">
        <w:rPr>
          <w:spacing w:val="-18"/>
        </w:rPr>
        <w:t xml:space="preserve"> </w:t>
      </w:r>
      <w:r w:rsidRPr="00EC6FD1">
        <w:t>İdare</w:t>
      </w:r>
      <w:r w:rsidRPr="00EC6FD1">
        <w:rPr>
          <w:spacing w:val="-9"/>
        </w:rPr>
        <w:t xml:space="preserve"> </w:t>
      </w:r>
      <w:r w:rsidRPr="00EC6FD1">
        <w:t>tarafından</w:t>
      </w:r>
      <w:r w:rsidRPr="00EC6FD1">
        <w:rPr>
          <w:spacing w:val="-14"/>
        </w:rPr>
        <w:t xml:space="preserve"> </w:t>
      </w:r>
      <w:r w:rsidRPr="00EC6FD1">
        <w:rPr>
          <w:spacing w:val="-4"/>
        </w:rPr>
        <w:t>değerlendirme</w:t>
      </w:r>
      <w:r w:rsidRPr="00EC6FD1">
        <w:rPr>
          <w:spacing w:val="-18"/>
        </w:rPr>
        <w:t xml:space="preserve"> </w:t>
      </w:r>
      <w:r w:rsidRPr="00EC6FD1">
        <w:t>dışı</w:t>
      </w:r>
      <w:r w:rsidRPr="00EC6FD1">
        <w:rPr>
          <w:spacing w:val="-13"/>
        </w:rPr>
        <w:t xml:space="preserve"> </w:t>
      </w:r>
      <w:r w:rsidRPr="00EC6FD1">
        <w:t>bırakılacaktır.</w:t>
      </w:r>
    </w:p>
    <w:p w:rsidR="009D5DDA" w:rsidRPr="00EC6FD1" w:rsidRDefault="00C2659B">
      <w:pPr>
        <w:pStyle w:val="Balk2"/>
        <w:spacing w:before="109"/>
      </w:pPr>
      <w:r w:rsidRPr="00EC6FD1">
        <w:t xml:space="preserve">Madde 19 </w:t>
      </w:r>
      <w:r w:rsidR="00B5333E" w:rsidRPr="00EC6FD1">
        <w:t>- Teminat olarak kabul edilecek değerler</w:t>
      </w:r>
    </w:p>
    <w:p w:rsidR="009D5DDA" w:rsidRPr="00EC6FD1" w:rsidRDefault="00C2659B" w:rsidP="00C2659B">
      <w:pPr>
        <w:pStyle w:val="ListeParagraf"/>
        <w:ind w:left="0"/>
      </w:pPr>
      <w:r w:rsidRPr="00EC6FD1">
        <w:rPr>
          <w:b/>
          <w:spacing w:val="-5"/>
        </w:rPr>
        <w:lastRenderedPageBreak/>
        <w:t>19.1</w:t>
      </w:r>
      <w:r w:rsidRPr="00EC6FD1">
        <w:rPr>
          <w:spacing w:val="-5"/>
        </w:rPr>
        <w:t xml:space="preserve">. </w:t>
      </w:r>
      <w:r w:rsidR="00B5333E" w:rsidRPr="00EC6FD1">
        <w:rPr>
          <w:spacing w:val="-5"/>
        </w:rPr>
        <w:t xml:space="preserve">Teminat </w:t>
      </w:r>
      <w:r w:rsidR="00B5333E" w:rsidRPr="00EC6FD1">
        <w:t xml:space="preserve">olarak kabul </w:t>
      </w:r>
      <w:r w:rsidR="00B5333E" w:rsidRPr="00EC6FD1">
        <w:rPr>
          <w:spacing w:val="-4"/>
        </w:rPr>
        <w:t xml:space="preserve">edilecek </w:t>
      </w:r>
      <w:r w:rsidR="00B5333E" w:rsidRPr="00EC6FD1">
        <w:rPr>
          <w:spacing w:val="-3"/>
        </w:rPr>
        <w:t xml:space="preserve">değerler </w:t>
      </w:r>
      <w:r w:rsidR="00B5333E" w:rsidRPr="00EC6FD1">
        <w:t>aşağıda</w:t>
      </w:r>
      <w:r w:rsidR="00B5333E" w:rsidRPr="00EC6FD1">
        <w:rPr>
          <w:spacing w:val="-26"/>
        </w:rPr>
        <w:t xml:space="preserve"> </w:t>
      </w:r>
      <w:r w:rsidR="00B5333E" w:rsidRPr="00EC6FD1">
        <w:t>sayılmıştır:</w:t>
      </w:r>
    </w:p>
    <w:p w:rsidR="009D5DDA" w:rsidRPr="00EC6FD1" w:rsidRDefault="00B5333E" w:rsidP="009A77DD">
      <w:pPr>
        <w:pStyle w:val="ListeParagraf"/>
        <w:numPr>
          <w:ilvl w:val="2"/>
          <w:numId w:val="16"/>
        </w:numPr>
        <w:tabs>
          <w:tab w:val="left" w:pos="1056"/>
        </w:tabs>
        <w:spacing w:before="110"/>
        <w:ind w:firstLine="710"/>
      </w:pPr>
      <w:r w:rsidRPr="00EC6FD1">
        <w:rPr>
          <w:spacing w:val="-4"/>
        </w:rPr>
        <w:t xml:space="preserve">Tedavüldeki </w:t>
      </w:r>
      <w:r w:rsidRPr="00EC6FD1">
        <w:t>Türk</w:t>
      </w:r>
      <w:r w:rsidRPr="00EC6FD1">
        <w:rPr>
          <w:spacing w:val="1"/>
        </w:rPr>
        <w:t xml:space="preserve"> </w:t>
      </w:r>
      <w:r w:rsidRPr="00EC6FD1">
        <w:t>Parası.</w:t>
      </w:r>
    </w:p>
    <w:p w:rsidR="009D5DDA" w:rsidRPr="00EC6FD1" w:rsidRDefault="00B5333E" w:rsidP="009A77DD">
      <w:pPr>
        <w:pStyle w:val="ListeParagraf"/>
        <w:numPr>
          <w:ilvl w:val="2"/>
          <w:numId w:val="16"/>
        </w:numPr>
        <w:tabs>
          <w:tab w:val="left" w:pos="1070"/>
        </w:tabs>
        <w:spacing w:before="112"/>
        <w:ind w:left="1069" w:hanging="239"/>
      </w:pPr>
      <w:r w:rsidRPr="00EC6FD1">
        <w:t xml:space="preserve">Bankalar tarafından </w:t>
      </w:r>
      <w:r w:rsidRPr="00EC6FD1">
        <w:rPr>
          <w:spacing w:val="-3"/>
        </w:rPr>
        <w:t>verilen teminat</w:t>
      </w:r>
      <w:r w:rsidRPr="00EC6FD1">
        <w:rPr>
          <w:spacing w:val="-30"/>
        </w:rPr>
        <w:t xml:space="preserve"> </w:t>
      </w:r>
      <w:r w:rsidRPr="00EC6FD1">
        <w:t>mektupları.</w:t>
      </w:r>
    </w:p>
    <w:p w:rsidR="009D5DDA" w:rsidRPr="00EC6FD1" w:rsidRDefault="00B5333E" w:rsidP="009A77DD">
      <w:pPr>
        <w:pStyle w:val="ListeParagraf"/>
        <w:numPr>
          <w:ilvl w:val="2"/>
          <w:numId w:val="16"/>
        </w:numPr>
        <w:tabs>
          <w:tab w:val="left" w:pos="1098"/>
        </w:tabs>
        <w:spacing w:before="119" w:line="246" w:lineRule="exact"/>
        <w:ind w:right="104" w:firstLine="710"/>
      </w:pPr>
      <w:r w:rsidRPr="00EC6FD1">
        <w:t xml:space="preserve">Hazine Müsteşarlığınca ihraç </w:t>
      </w:r>
      <w:r w:rsidRPr="00EC6FD1">
        <w:rPr>
          <w:spacing w:val="-3"/>
        </w:rPr>
        <w:t xml:space="preserve">edilen Devlet </w:t>
      </w:r>
      <w:r w:rsidRPr="00EC6FD1">
        <w:t xml:space="preserve">İç Borçlanma </w:t>
      </w:r>
      <w:r w:rsidRPr="00EC6FD1">
        <w:rPr>
          <w:spacing w:val="-3"/>
        </w:rPr>
        <w:t xml:space="preserve">Senetleri </w:t>
      </w:r>
      <w:r w:rsidRPr="00EC6FD1">
        <w:t xml:space="preserve">ve bu </w:t>
      </w:r>
      <w:r w:rsidRPr="00EC6FD1">
        <w:rPr>
          <w:spacing w:val="-3"/>
        </w:rPr>
        <w:t>senetler yerine düzenlenen</w:t>
      </w:r>
      <w:r w:rsidRPr="00EC6FD1">
        <w:rPr>
          <w:spacing w:val="-7"/>
        </w:rPr>
        <w:t xml:space="preserve"> </w:t>
      </w:r>
      <w:r w:rsidRPr="00EC6FD1">
        <w:rPr>
          <w:spacing w:val="-5"/>
        </w:rPr>
        <w:t>belgeler.</w:t>
      </w:r>
    </w:p>
    <w:p w:rsidR="009D5DDA" w:rsidRPr="00EC6FD1" w:rsidRDefault="00B5333E" w:rsidP="00C2659B">
      <w:pPr>
        <w:pStyle w:val="ListeParagraf"/>
        <w:numPr>
          <w:ilvl w:val="1"/>
          <w:numId w:val="35"/>
        </w:numPr>
        <w:tabs>
          <w:tab w:val="left" w:pos="666"/>
        </w:tabs>
        <w:spacing w:before="115" w:line="232" w:lineRule="auto"/>
        <w:ind w:right="108"/>
      </w:pPr>
      <w:r w:rsidRPr="00EC6FD1">
        <w:t xml:space="preserve"> </w:t>
      </w:r>
      <w:r w:rsidRPr="00EC6FD1">
        <w:rPr>
          <w:spacing w:val="-3"/>
        </w:rPr>
        <w:t xml:space="preserve">maddesinin </w:t>
      </w:r>
      <w:r w:rsidRPr="00EC6FD1">
        <w:t xml:space="preserve">(c) </w:t>
      </w:r>
      <w:r w:rsidRPr="00EC6FD1">
        <w:rPr>
          <w:spacing w:val="-3"/>
        </w:rPr>
        <w:t xml:space="preserve">bendinde belirtilen senetler </w:t>
      </w:r>
      <w:r w:rsidRPr="00EC6FD1">
        <w:t xml:space="preserve">ve bu </w:t>
      </w:r>
      <w:r w:rsidRPr="00EC6FD1">
        <w:rPr>
          <w:spacing w:val="-3"/>
        </w:rPr>
        <w:t xml:space="preserve">senetler yerine düzenlenen </w:t>
      </w:r>
      <w:r w:rsidRPr="00EC6FD1">
        <w:rPr>
          <w:spacing w:val="-4"/>
        </w:rPr>
        <w:t xml:space="preserve">belgelerden </w:t>
      </w:r>
      <w:r w:rsidRPr="00EC6FD1">
        <w:rPr>
          <w:spacing w:val="-3"/>
        </w:rPr>
        <w:t xml:space="preserve">nominal değere </w:t>
      </w:r>
      <w:r w:rsidRPr="00EC6FD1">
        <w:t xml:space="preserve">faiz dahil </w:t>
      </w:r>
      <w:r w:rsidRPr="00EC6FD1">
        <w:rPr>
          <w:spacing w:val="-4"/>
        </w:rPr>
        <w:t xml:space="preserve">edilerek </w:t>
      </w:r>
      <w:r w:rsidRPr="00EC6FD1">
        <w:t xml:space="preserve">ihraç </w:t>
      </w:r>
      <w:r w:rsidRPr="00EC6FD1">
        <w:rPr>
          <w:spacing w:val="-5"/>
        </w:rPr>
        <w:t xml:space="preserve">edilenler, </w:t>
      </w:r>
      <w:r w:rsidRPr="00EC6FD1">
        <w:t xml:space="preserve">anaparaya tekabül </w:t>
      </w:r>
      <w:r w:rsidRPr="00EC6FD1">
        <w:rPr>
          <w:spacing w:val="-3"/>
        </w:rPr>
        <w:t xml:space="preserve">eden </w:t>
      </w:r>
      <w:r w:rsidRPr="00EC6FD1">
        <w:t xml:space="preserve">satış </w:t>
      </w:r>
      <w:r w:rsidRPr="00EC6FD1">
        <w:rPr>
          <w:spacing w:val="-3"/>
        </w:rPr>
        <w:t xml:space="preserve">değeri </w:t>
      </w:r>
      <w:r w:rsidRPr="00EC6FD1">
        <w:t xml:space="preserve">üzerinden </w:t>
      </w:r>
      <w:r w:rsidRPr="00EC6FD1">
        <w:rPr>
          <w:spacing w:val="-3"/>
        </w:rPr>
        <w:t xml:space="preserve">teminat </w:t>
      </w:r>
      <w:r w:rsidRPr="00EC6FD1">
        <w:t>olarak kabul</w:t>
      </w:r>
      <w:r w:rsidRPr="00EC6FD1">
        <w:rPr>
          <w:spacing w:val="-2"/>
        </w:rPr>
        <w:t xml:space="preserve"> </w:t>
      </w:r>
      <w:r w:rsidRPr="00EC6FD1">
        <w:rPr>
          <w:spacing w:val="-5"/>
        </w:rPr>
        <w:t>edilir.</w:t>
      </w:r>
    </w:p>
    <w:p w:rsidR="009D5DDA" w:rsidRPr="00EC6FD1" w:rsidRDefault="00B5333E" w:rsidP="00C2659B">
      <w:pPr>
        <w:pStyle w:val="ListeParagraf"/>
        <w:numPr>
          <w:ilvl w:val="1"/>
          <w:numId w:val="35"/>
        </w:numPr>
        <w:tabs>
          <w:tab w:val="left" w:pos="714"/>
        </w:tabs>
        <w:spacing w:before="120" w:line="232" w:lineRule="auto"/>
        <w:ind w:right="113"/>
      </w:pPr>
      <w:r w:rsidRPr="00EC6FD1">
        <w:rPr>
          <w:spacing w:val="-3"/>
        </w:rPr>
        <w:t xml:space="preserve">İlgili mevzuatına </w:t>
      </w:r>
      <w:r w:rsidRPr="00EC6FD1">
        <w:t xml:space="preserve">göre Türkiye’de faaliyette bulunmasına izin </w:t>
      </w:r>
      <w:r w:rsidRPr="00EC6FD1">
        <w:rPr>
          <w:spacing w:val="-3"/>
        </w:rPr>
        <w:t xml:space="preserve">verilen </w:t>
      </w:r>
      <w:r w:rsidRPr="00EC6FD1">
        <w:t xml:space="preserve">yabancı bankaların </w:t>
      </w:r>
      <w:r w:rsidRPr="00EC6FD1">
        <w:rPr>
          <w:spacing w:val="-4"/>
        </w:rPr>
        <w:t xml:space="preserve">düzenleyecekleri </w:t>
      </w:r>
      <w:r w:rsidRPr="00EC6FD1">
        <w:rPr>
          <w:spacing w:val="-3"/>
        </w:rPr>
        <w:t xml:space="preserve">teminat </w:t>
      </w:r>
      <w:r w:rsidRPr="00EC6FD1">
        <w:t xml:space="preserve">mektupları </w:t>
      </w:r>
      <w:r w:rsidRPr="00EC6FD1">
        <w:rPr>
          <w:spacing w:val="-2"/>
        </w:rPr>
        <w:t xml:space="preserve">ile </w:t>
      </w:r>
      <w:r w:rsidRPr="00EC6FD1">
        <w:t xml:space="preserve">Türkiye dışında faaliyette bulunan banka </w:t>
      </w:r>
      <w:r w:rsidRPr="00EC6FD1">
        <w:rPr>
          <w:spacing w:val="-3"/>
        </w:rPr>
        <w:t xml:space="preserve">veya benzeri </w:t>
      </w:r>
      <w:r w:rsidRPr="00EC6FD1">
        <w:t xml:space="preserve">kredi kuruluşlarının kontrgarantisi üzerine Türkiye’de faaliyette bulunan bankaların </w:t>
      </w:r>
      <w:r w:rsidRPr="00EC6FD1">
        <w:rPr>
          <w:spacing w:val="-4"/>
        </w:rPr>
        <w:t xml:space="preserve">düzenleyecekleri </w:t>
      </w:r>
      <w:r w:rsidRPr="00EC6FD1">
        <w:rPr>
          <w:spacing w:val="-3"/>
        </w:rPr>
        <w:t xml:space="preserve">teminat </w:t>
      </w:r>
      <w:r w:rsidRPr="00EC6FD1">
        <w:t xml:space="preserve">mektupları da </w:t>
      </w:r>
      <w:r w:rsidRPr="00EC6FD1">
        <w:rPr>
          <w:spacing w:val="-3"/>
        </w:rPr>
        <w:t xml:space="preserve">teminat </w:t>
      </w:r>
      <w:r w:rsidRPr="00EC6FD1">
        <w:t>olarak kabul</w:t>
      </w:r>
      <w:r w:rsidRPr="00EC6FD1">
        <w:rPr>
          <w:spacing w:val="-34"/>
        </w:rPr>
        <w:t xml:space="preserve"> </w:t>
      </w:r>
      <w:r w:rsidR="00C235F5" w:rsidRPr="00EC6FD1">
        <w:t>edilir.</w:t>
      </w:r>
    </w:p>
    <w:p w:rsidR="009D5DDA" w:rsidRPr="00EC6FD1" w:rsidRDefault="00B5333E" w:rsidP="00C2659B">
      <w:pPr>
        <w:pStyle w:val="ListeParagraf"/>
        <w:numPr>
          <w:ilvl w:val="1"/>
          <w:numId w:val="35"/>
        </w:numPr>
        <w:tabs>
          <w:tab w:val="left" w:pos="674"/>
        </w:tabs>
        <w:spacing w:before="120" w:line="232" w:lineRule="auto"/>
        <w:ind w:right="119"/>
      </w:pPr>
      <w:r w:rsidRPr="00EC6FD1">
        <w:rPr>
          <w:spacing w:val="-5"/>
        </w:rPr>
        <w:t xml:space="preserve">Teminat </w:t>
      </w:r>
      <w:r w:rsidRPr="00EC6FD1">
        <w:rPr>
          <w:spacing w:val="-3"/>
        </w:rPr>
        <w:t xml:space="preserve">mektubu verilmesi halinde, </w:t>
      </w:r>
      <w:r w:rsidRPr="00EC6FD1">
        <w:t xml:space="preserve">bu </w:t>
      </w:r>
      <w:r w:rsidRPr="00EC6FD1">
        <w:rPr>
          <w:spacing w:val="-3"/>
        </w:rPr>
        <w:t xml:space="preserve">mektubun </w:t>
      </w:r>
      <w:r w:rsidRPr="00EC6FD1">
        <w:t xml:space="preserve">kapsam ve </w:t>
      </w:r>
      <w:r w:rsidRPr="00EC6FD1">
        <w:rPr>
          <w:spacing w:val="-3"/>
        </w:rPr>
        <w:t xml:space="preserve">şeklinin, </w:t>
      </w:r>
      <w:r w:rsidRPr="00EC6FD1">
        <w:t xml:space="preserve">Kamu İhale Kurumu tarafından </w:t>
      </w:r>
      <w:r w:rsidRPr="00EC6FD1">
        <w:rPr>
          <w:spacing w:val="-3"/>
        </w:rPr>
        <w:t xml:space="preserve">belirlenen </w:t>
      </w:r>
      <w:r w:rsidRPr="00EC6FD1">
        <w:t xml:space="preserve">esaslara ve standart formlara uygun </w:t>
      </w:r>
      <w:r w:rsidRPr="00EC6FD1">
        <w:rPr>
          <w:spacing w:val="-3"/>
        </w:rPr>
        <w:t xml:space="preserve">olması </w:t>
      </w:r>
      <w:r w:rsidRPr="00EC6FD1">
        <w:rPr>
          <w:spacing w:val="-4"/>
        </w:rPr>
        <w:t xml:space="preserve">gerekir. </w:t>
      </w:r>
      <w:r w:rsidRPr="00EC6FD1">
        <w:t xml:space="preserve">Bu esaslara ve standart formlara aykırı olarak </w:t>
      </w:r>
      <w:r w:rsidRPr="00EC6FD1">
        <w:rPr>
          <w:spacing w:val="-4"/>
        </w:rPr>
        <w:t xml:space="preserve">düzenlenmiş </w:t>
      </w:r>
      <w:r w:rsidRPr="00EC6FD1">
        <w:rPr>
          <w:spacing w:val="-3"/>
        </w:rPr>
        <w:t xml:space="preserve">teminat </w:t>
      </w:r>
      <w:r w:rsidRPr="00EC6FD1">
        <w:t xml:space="preserve">mektupları </w:t>
      </w:r>
      <w:r w:rsidRPr="00EC6FD1">
        <w:rPr>
          <w:spacing w:val="-3"/>
        </w:rPr>
        <w:t xml:space="preserve">geçerli </w:t>
      </w:r>
      <w:r w:rsidRPr="00EC6FD1">
        <w:t>kabul</w:t>
      </w:r>
      <w:r w:rsidRPr="00EC6FD1">
        <w:rPr>
          <w:spacing w:val="-25"/>
        </w:rPr>
        <w:t xml:space="preserve"> </w:t>
      </w:r>
      <w:r w:rsidRPr="00EC6FD1">
        <w:rPr>
          <w:spacing w:val="-4"/>
        </w:rPr>
        <w:t>edilmez.</w:t>
      </w:r>
    </w:p>
    <w:p w:rsidR="009D5DDA" w:rsidRPr="00EC6FD1" w:rsidRDefault="00B5333E" w:rsidP="00C2659B">
      <w:pPr>
        <w:pStyle w:val="ListeParagraf"/>
        <w:numPr>
          <w:ilvl w:val="1"/>
          <w:numId w:val="35"/>
        </w:numPr>
        <w:tabs>
          <w:tab w:val="left" w:pos="620"/>
        </w:tabs>
        <w:spacing w:before="112"/>
      </w:pPr>
      <w:r w:rsidRPr="00EC6FD1">
        <w:rPr>
          <w:spacing w:val="-5"/>
        </w:rPr>
        <w:t xml:space="preserve">Teminatlar, </w:t>
      </w:r>
      <w:r w:rsidRPr="00EC6FD1">
        <w:rPr>
          <w:spacing w:val="-3"/>
        </w:rPr>
        <w:t xml:space="preserve">teminat </w:t>
      </w:r>
      <w:r w:rsidRPr="00EC6FD1">
        <w:t xml:space="preserve">olarak kabul </w:t>
      </w:r>
      <w:r w:rsidRPr="00EC6FD1">
        <w:rPr>
          <w:spacing w:val="-3"/>
        </w:rPr>
        <w:t>edilen diğer değerlerle</w:t>
      </w:r>
      <w:r w:rsidRPr="00EC6FD1">
        <w:rPr>
          <w:spacing w:val="19"/>
        </w:rPr>
        <w:t xml:space="preserve"> </w:t>
      </w:r>
      <w:r w:rsidRPr="00EC6FD1">
        <w:rPr>
          <w:spacing w:val="-4"/>
        </w:rPr>
        <w:t>değiştirilebilir.</w:t>
      </w:r>
    </w:p>
    <w:p w:rsidR="009D5DDA" w:rsidRPr="00EC6FD1" w:rsidRDefault="00B5333E" w:rsidP="00C2659B">
      <w:pPr>
        <w:pStyle w:val="ListeParagraf"/>
        <w:numPr>
          <w:ilvl w:val="1"/>
          <w:numId w:val="35"/>
        </w:numPr>
        <w:tabs>
          <w:tab w:val="left" w:pos="670"/>
        </w:tabs>
        <w:spacing w:before="123" w:line="244" w:lineRule="exact"/>
        <w:ind w:right="111"/>
      </w:pPr>
      <w:r w:rsidRPr="00EC6FD1">
        <w:t xml:space="preserve">Her ne suretle olursa olsun, İdarece alınan teminatlar </w:t>
      </w:r>
      <w:r w:rsidRPr="00EC6FD1">
        <w:rPr>
          <w:spacing w:val="-4"/>
        </w:rPr>
        <w:t xml:space="preserve">haczedilemez </w:t>
      </w:r>
      <w:r w:rsidRPr="00EC6FD1">
        <w:t>ve üzerine ihtiyati tedbir konulamaz.</w:t>
      </w:r>
    </w:p>
    <w:p w:rsidR="009D5DDA" w:rsidRPr="00EC6FD1" w:rsidRDefault="00B5333E" w:rsidP="00C2659B">
      <w:pPr>
        <w:pStyle w:val="Balk2"/>
      </w:pPr>
      <w:r w:rsidRPr="00EC6FD1">
        <w:t>M</w:t>
      </w:r>
      <w:r w:rsidR="00C2659B" w:rsidRPr="00EC6FD1">
        <w:t>adde 20</w:t>
      </w:r>
      <w:r w:rsidRPr="00EC6FD1">
        <w:t xml:space="preserve"> - Geçici teminatın teslim yeri</w:t>
      </w:r>
    </w:p>
    <w:p w:rsidR="009D5DDA" w:rsidRPr="00EC6FD1" w:rsidRDefault="007A62E0" w:rsidP="007A62E0">
      <w:pPr>
        <w:pStyle w:val="ListeParagraf"/>
      </w:pPr>
      <w:r w:rsidRPr="00EC6FD1">
        <w:rPr>
          <w:b/>
          <w:spacing w:val="-5"/>
        </w:rPr>
        <w:t>20.1</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teklifle </w:t>
      </w:r>
      <w:r w:rsidR="00B5333E" w:rsidRPr="00EC6FD1">
        <w:t xml:space="preserve">birlikte zarf </w:t>
      </w:r>
      <w:r w:rsidR="00B5333E" w:rsidRPr="00EC6FD1">
        <w:rPr>
          <w:spacing w:val="-3"/>
        </w:rPr>
        <w:t xml:space="preserve">içerisinde </w:t>
      </w:r>
      <w:r w:rsidR="00B5333E" w:rsidRPr="00EC6FD1">
        <w:t>İdareye</w:t>
      </w:r>
      <w:r w:rsidR="00B5333E" w:rsidRPr="00EC6FD1">
        <w:rPr>
          <w:spacing w:val="-38"/>
        </w:rPr>
        <w:t xml:space="preserve"> </w:t>
      </w:r>
      <w:r w:rsidR="00B5333E" w:rsidRPr="00EC6FD1">
        <w:rPr>
          <w:spacing w:val="-3"/>
        </w:rPr>
        <w:t>sunulur.</w:t>
      </w:r>
    </w:p>
    <w:p w:rsidR="009D5DDA" w:rsidRPr="00EC6FD1" w:rsidRDefault="007A62E0" w:rsidP="007A62E0">
      <w:pPr>
        <w:pStyle w:val="ListeParagraf"/>
      </w:pPr>
      <w:r w:rsidRPr="00EC6FD1">
        <w:rPr>
          <w:b/>
          <w:spacing w:val="-5"/>
        </w:rPr>
        <w:t>20.2</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dışındaki </w:t>
      </w:r>
      <w:r w:rsidR="00B5333E" w:rsidRPr="00EC6FD1">
        <w:t>te</w:t>
      </w:r>
      <w:r w:rsidR="00054692" w:rsidRPr="00EC6FD1">
        <w:t>minatların Mali İşler Direktörlüğü hesabına</w:t>
      </w:r>
      <w:r w:rsidR="00B5333E" w:rsidRPr="00EC6FD1">
        <w:rPr>
          <w:position w:val="8"/>
        </w:rPr>
        <w:t xml:space="preserve"> </w:t>
      </w:r>
      <w:r w:rsidR="00B5333E" w:rsidRPr="00EC6FD1">
        <w:t xml:space="preserve">yatırılması ve makbuzlarının </w:t>
      </w:r>
      <w:r w:rsidR="00B5333E" w:rsidRPr="00EC6FD1">
        <w:rPr>
          <w:spacing w:val="-3"/>
        </w:rPr>
        <w:t xml:space="preserve">teklif </w:t>
      </w:r>
      <w:r w:rsidR="00B5333E" w:rsidRPr="00EC6FD1">
        <w:t xml:space="preserve">zarfının </w:t>
      </w:r>
      <w:r w:rsidR="00B5333E" w:rsidRPr="00EC6FD1">
        <w:rPr>
          <w:spacing w:val="-3"/>
        </w:rPr>
        <w:t xml:space="preserve">içinde </w:t>
      </w:r>
      <w:r w:rsidR="00B5333E" w:rsidRPr="00EC6FD1">
        <w:t>sunulması</w:t>
      </w:r>
      <w:r w:rsidR="00B5333E" w:rsidRPr="00EC6FD1">
        <w:rPr>
          <w:spacing w:val="-17"/>
        </w:rPr>
        <w:t xml:space="preserve"> </w:t>
      </w:r>
      <w:r w:rsidR="00B5333E" w:rsidRPr="00EC6FD1">
        <w:rPr>
          <w:spacing w:val="-4"/>
        </w:rPr>
        <w:t>gerekir.</w:t>
      </w:r>
    </w:p>
    <w:p w:rsidR="009D5DDA" w:rsidRPr="00EC6FD1" w:rsidRDefault="00B5333E">
      <w:pPr>
        <w:pStyle w:val="Balk2"/>
      </w:pPr>
      <w:r w:rsidRPr="00EC6FD1">
        <w:t>Madde 2</w:t>
      </w:r>
      <w:r w:rsidR="007A62E0" w:rsidRPr="00EC6FD1">
        <w:t>1</w:t>
      </w:r>
      <w:r w:rsidRPr="00EC6FD1">
        <w:t xml:space="preserve"> - Geçici teminatın iadesi</w:t>
      </w:r>
    </w:p>
    <w:p w:rsidR="009D5DDA" w:rsidRPr="00EC6FD1" w:rsidRDefault="007A62E0" w:rsidP="007A62E0">
      <w:pPr>
        <w:pStyle w:val="GvdeMetni"/>
      </w:pPr>
      <w:r w:rsidRPr="00EC6FD1">
        <w:rPr>
          <w:b/>
        </w:rPr>
        <w:t>21.1</w:t>
      </w:r>
      <w:r w:rsidRPr="00EC6FD1">
        <w:t xml:space="preserve">. </w:t>
      </w:r>
      <w:r w:rsidR="00B5333E" w:rsidRPr="00EC6FD1">
        <w:t xml:space="preserve">İhale üzerinde bırakılan </w:t>
      </w:r>
      <w:r w:rsidR="00B5333E" w:rsidRPr="00EC6FD1">
        <w:rPr>
          <w:spacing w:val="-3"/>
        </w:rPr>
        <w:t xml:space="preserve">istekli ile </w:t>
      </w:r>
      <w:r w:rsidR="00B5333E" w:rsidRPr="00EC6FD1">
        <w:rPr>
          <w:spacing w:val="-4"/>
        </w:rPr>
        <w:t xml:space="preserve">ekonomik </w:t>
      </w:r>
      <w:r w:rsidR="00B5333E" w:rsidRPr="00EC6FD1">
        <w:t xml:space="preserve">açıdan en avantajlı </w:t>
      </w:r>
      <w:r w:rsidR="00B5333E" w:rsidRPr="00EC6FD1">
        <w:rPr>
          <w:spacing w:val="-3"/>
        </w:rPr>
        <w:t xml:space="preserve">ikinci teklif </w:t>
      </w:r>
      <w:r w:rsidR="00B5333E" w:rsidRPr="00EC6FD1">
        <w:t xml:space="preserve">sahibi </w:t>
      </w:r>
      <w:r w:rsidR="00B5333E" w:rsidRPr="00EC6FD1">
        <w:rPr>
          <w:spacing w:val="-3"/>
        </w:rPr>
        <w:t xml:space="preserve">istekliye </w:t>
      </w:r>
      <w:r w:rsidR="00B5333E" w:rsidRPr="00EC6FD1">
        <w:t xml:space="preserve">ait </w:t>
      </w:r>
      <w:r w:rsidR="00B5333E" w:rsidRPr="00EC6FD1">
        <w:rPr>
          <w:spacing w:val="-3"/>
        </w:rPr>
        <w:t xml:space="preserve">teminat </w:t>
      </w:r>
      <w:r w:rsidR="00B5333E" w:rsidRPr="00EC6FD1">
        <w:t xml:space="preserve">mektupları </w:t>
      </w:r>
      <w:r w:rsidR="00B5333E" w:rsidRPr="00EC6FD1">
        <w:rPr>
          <w:spacing w:val="-3"/>
        </w:rPr>
        <w:t xml:space="preserve">ihaleden </w:t>
      </w:r>
      <w:r w:rsidR="00B5333E" w:rsidRPr="00EC6FD1">
        <w:t xml:space="preserve">sonra </w:t>
      </w:r>
      <w:r w:rsidR="00AD7FE5">
        <w:t>Mali İşler Direktörlüğüne</w:t>
      </w:r>
      <w:r w:rsidR="00B5333E" w:rsidRPr="00EC6FD1">
        <w:t xml:space="preserve"> </w:t>
      </w:r>
      <w:r w:rsidR="00B5333E" w:rsidRPr="00EC6FD1">
        <w:rPr>
          <w:spacing w:val="-2"/>
        </w:rPr>
        <w:t xml:space="preserve">teslim </w:t>
      </w:r>
      <w:r w:rsidR="00B5333E" w:rsidRPr="00EC6FD1">
        <w:rPr>
          <w:spacing w:val="-5"/>
        </w:rPr>
        <w:t xml:space="preserve">edilir. </w:t>
      </w:r>
      <w:r w:rsidR="00B5333E" w:rsidRPr="00EC6FD1">
        <w:t xml:space="preserve">Diğer </w:t>
      </w:r>
      <w:r w:rsidR="00B5333E" w:rsidRPr="00EC6FD1">
        <w:rPr>
          <w:spacing w:val="-3"/>
        </w:rPr>
        <w:t xml:space="preserve">isteklilere </w:t>
      </w:r>
      <w:r w:rsidR="00B5333E" w:rsidRPr="00EC6FD1">
        <w:t xml:space="preserve">ait </w:t>
      </w:r>
      <w:r w:rsidR="00B5333E" w:rsidRPr="00EC6FD1">
        <w:rPr>
          <w:spacing w:val="-3"/>
        </w:rPr>
        <w:t xml:space="preserve">teminatlar </w:t>
      </w:r>
      <w:r w:rsidR="00B5333E" w:rsidRPr="00EC6FD1">
        <w:t xml:space="preserve">ise </w:t>
      </w:r>
      <w:r w:rsidR="00B5333E" w:rsidRPr="00EC6FD1">
        <w:rPr>
          <w:spacing w:val="-4"/>
        </w:rPr>
        <w:t xml:space="preserve">hemen </w:t>
      </w:r>
      <w:r w:rsidR="00B5333E" w:rsidRPr="00EC6FD1">
        <w:t>iade</w:t>
      </w:r>
      <w:r w:rsidR="00B5333E" w:rsidRPr="00EC6FD1">
        <w:rPr>
          <w:spacing w:val="-3"/>
        </w:rPr>
        <w:t xml:space="preserve"> </w:t>
      </w:r>
      <w:r w:rsidR="00B5333E" w:rsidRPr="00EC6FD1">
        <w:rPr>
          <w:spacing w:val="-5"/>
        </w:rPr>
        <w:t>edilir.</w:t>
      </w:r>
    </w:p>
    <w:p w:rsidR="009D5DDA" w:rsidRPr="00EC6FD1" w:rsidRDefault="007A62E0" w:rsidP="007A62E0">
      <w:pPr>
        <w:pStyle w:val="GvdeMetni"/>
      </w:pPr>
      <w:r w:rsidRPr="00EC6FD1">
        <w:rPr>
          <w:b/>
        </w:rPr>
        <w:t>21.2</w:t>
      </w:r>
      <w:r w:rsidRPr="00EC6FD1">
        <w:t>.</w:t>
      </w:r>
      <w:r w:rsidR="00B5333E" w:rsidRPr="00EC6FD1">
        <w:t>İhale üzerinde bırakılan isteklinin geçici teminatı ise gerekli kesin teminatın verilip sözleşmeyi imzalaması</w:t>
      </w:r>
      <w:r w:rsidR="00B5333E" w:rsidRPr="00EC6FD1">
        <w:rPr>
          <w:spacing w:val="-15"/>
        </w:rPr>
        <w:t xml:space="preserve"> </w:t>
      </w:r>
      <w:r w:rsidR="00B5333E" w:rsidRPr="00EC6FD1">
        <w:t>halinde</w:t>
      </w:r>
      <w:r w:rsidR="00B5333E" w:rsidRPr="00EC6FD1">
        <w:rPr>
          <w:spacing w:val="-21"/>
        </w:rPr>
        <w:t xml:space="preserve"> </w:t>
      </w:r>
      <w:r w:rsidR="00B5333E" w:rsidRPr="00EC6FD1">
        <w:t>iade</w:t>
      </w:r>
      <w:r w:rsidR="00B5333E" w:rsidRPr="00EC6FD1">
        <w:rPr>
          <w:spacing w:val="-18"/>
        </w:rPr>
        <w:t xml:space="preserve"> </w:t>
      </w:r>
      <w:r w:rsidR="00B5333E" w:rsidRPr="00EC6FD1">
        <w:rPr>
          <w:spacing w:val="-5"/>
        </w:rPr>
        <w:t>edilir.</w:t>
      </w:r>
    </w:p>
    <w:p w:rsidR="009D5DDA" w:rsidRPr="00EC6FD1" w:rsidRDefault="007A62E0" w:rsidP="007A62E0">
      <w:pPr>
        <w:pStyle w:val="GvdeMetni"/>
      </w:pPr>
      <w:r w:rsidRPr="00EC6FD1">
        <w:rPr>
          <w:b/>
        </w:rPr>
        <w:t>21.3.</w:t>
      </w:r>
      <w:r w:rsidRPr="00EC6FD1">
        <w:t xml:space="preserve"> </w:t>
      </w:r>
      <w:r w:rsidR="00B5333E" w:rsidRPr="00EC6FD1">
        <w:t xml:space="preserve">İhale üzerinde bırakılan istekli </w:t>
      </w:r>
      <w:r w:rsidR="00B5333E" w:rsidRPr="00EC6FD1">
        <w:rPr>
          <w:spacing w:val="-2"/>
        </w:rPr>
        <w:t xml:space="preserve">ile </w:t>
      </w:r>
      <w:r w:rsidR="00B5333E" w:rsidRPr="00EC6FD1">
        <w:t xml:space="preserve">sözleşme imzalanması halinde, </w:t>
      </w:r>
      <w:r w:rsidR="00B5333E" w:rsidRPr="00EC6FD1">
        <w:rPr>
          <w:spacing w:val="-4"/>
        </w:rPr>
        <w:t xml:space="preserve">ekonomik </w:t>
      </w:r>
      <w:r w:rsidR="00B5333E" w:rsidRPr="00EC6FD1">
        <w:t xml:space="preserve">açıdan en avantajlı ikinci teklif sahibine ait teminat, sözleşme imzalandıktan </w:t>
      </w:r>
      <w:r w:rsidR="00B5333E" w:rsidRPr="00EC6FD1">
        <w:rPr>
          <w:spacing w:val="-4"/>
        </w:rPr>
        <w:t xml:space="preserve">hemen </w:t>
      </w:r>
      <w:r w:rsidR="00B5333E" w:rsidRPr="00EC6FD1">
        <w:t>sonra iade</w:t>
      </w:r>
      <w:r w:rsidR="00B5333E" w:rsidRPr="00EC6FD1">
        <w:rPr>
          <w:spacing w:val="-9"/>
        </w:rPr>
        <w:t xml:space="preserve"> </w:t>
      </w:r>
      <w:r w:rsidR="00B5333E" w:rsidRPr="00EC6FD1">
        <w:rPr>
          <w:spacing w:val="-5"/>
        </w:rPr>
        <w:t>edilir.</w:t>
      </w:r>
    </w:p>
    <w:p w:rsidR="009D5DDA" w:rsidRPr="00EC6FD1" w:rsidRDefault="009D5DDA">
      <w:pPr>
        <w:pStyle w:val="GvdeMetni"/>
        <w:ind w:left="0"/>
        <w:jc w:val="left"/>
      </w:pPr>
    </w:p>
    <w:p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rsidR="009D5DDA" w:rsidRPr="00EC6FD1" w:rsidRDefault="007A62E0" w:rsidP="00684F82">
      <w:pPr>
        <w:pStyle w:val="Balk2"/>
      </w:pPr>
      <w:r w:rsidRPr="00EC6FD1">
        <w:t>Madde 22</w:t>
      </w:r>
      <w:r w:rsidR="00B5333E" w:rsidRPr="00EC6FD1">
        <w:t xml:space="preserve"> - Tekliflerin alınması ve açılması</w:t>
      </w:r>
    </w:p>
    <w:p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kadar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r w:rsidR="00B5333E" w:rsidRPr="00EC6FD1">
        <w:rPr>
          <w:sz w:val="22"/>
          <w:szCs w:val="22"/>
        </w:rPr>
        <w:t>alan</w:t>
      </w:r>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kadar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rsidR="009D5DDA" w:rsidRPr="00EC6FD1" w:rsidRDefault="00684F82" w:rsidP="007F1815">
      <w:pPr>
        <w:pStyle w:val="Balk1"/>
        <w:jc w:val="left"/>
        <w:rPr>
          <w:sz w:val="22"/>
          <w:szCs w:val="22"/>
        </w:rPr>
      </w:pPr>
      <w:r w:rsidRPr="00EC6FD1">
        <w:rPr>
          <w:b/>
          <w:sz w:val="22"/>
          <w:szCs w:val="22"/>
        </w:rPr>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rsidR="009D5DDA" w:rsidRPr="00EC6FD1" w:rsidRDefault="00684F82" w:rsidP="007F1815">
      <w:pPr>
        <w:pStyle w:val="Balk1"/>
        <w:jc w:val="left"/>
        <w:rPr>
          <w:sz w:val="22"/>
          <w:szCs w:val="22"/>
        </w:rPr>
      </w:pPr>
      <w:r w:rsidRPr="00EC6FD1">
        <w:rPr>
          <w:b/>
          <w:sz w:val="22"/>
          <w:szCs w:val="22"/>
        </w:rPr>
        <w:lastRenderedPageBreak/>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rsidR="009D5DDA" w:rsidRPr="00EC6FD1" w:rsidRDefault="00684F82" w:rsidP="007F1815">
      <w:pPr>
        <w:pStyle w:val="Balk2"/>
      </w:pPr>
      <w:r w:rsidRPr="00EC6FD1">
        <w:t>Madde 23</w:t>
      </w:r>
      <w:r w:rsidR="00B5333E" w:rsidRPr="00EC6FD1">
        <w:t xml:space="preserve"> - Tekliflerin değerlendirilmesi</w:t>
      </w:r>
    </w:p>
    <w:p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rsidR="009D5DDA" w:rsidRPr="00EC6FD1" w:rsidRDefault="007F1815" w:rsidP="007F1815">
      <w:pPr>
        <w:pStyle w:val="Balk2"/>
      </w:pPr>
      <w:r w:rsidRPr="00EC6FD1">
        <w:t>Madde 25</w:t>
      </w:r>
      <w:r w:rsidR="00B5333E" w:rsidRPr="00EC6FD1">
        <w:t xml:space="preserve"> - İhale kararının onaylanması veya iptali</w:t>
      </w:r>
    </w:p>
    <w:p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rsidR="009D5DDA" w:rsidRPr="00EC6FD1" w:rsidRDefault="007F1815" w:rsidP="007F1815">
      <w:pPr>
        <w:pStyle w:val="Balk1"/>
        <w:jc w:val="left"/>
        <w:rPr>
          <w:sz w:val="22"/>
          <w:szCs w:val="22"/>
        </w:rPr>
      </w:pPr>
      <w:r w:rsidRPr="00EC6FD1">
        <w:rPr>
          <w:b/>
          <w:sz w:val="22"/>
          <w:szCs w:val="22"/>
        </w:rPr>
        <w:t>25.</w:t>
      </w:r>
      <w:proofErr w:type="gramStart"/>
      <w:r w:rsidRPr="00EC6FD1">
        <w:rPr>
          <w:b/>
          <w:sz w:val="22"/>
          <w:szCs w:val="22"/>
        </w:rPr>
        <w:t>3</w:t>
      </w:r>
      <w:r w:rsidRPr="00EC6FD1">
        <w:rPr>
          <w:sz w:val="22"/>
          <w:szCs w:val="22"/>
        </w:rPr>
        <w:t>.</w:t>
      </w:r>
      <w:r w:rsidR="00B5333E" w:rsidRPr="00EC6FD1">
        <w:rPr>
          <w:sz w:val="22"/>
          <w:szCs w:val="22"/>
        </w:rPr>
        <w:t>İhale</w:t>
      </w:r>
      <w:proofErr w:type="gramEnd"/>
      <w:r w:rsidR="00B5333E" w:rsidRPr="00EC6FD1">
        <w:rPr>
          <w:sz w:val="22"/>
          <w:szCs w:val="22"/>
        </w:rPr>
        <w:t xml:space="preserv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beş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rsidR="009D5DDA" w:rsidRPr="00EC6FD1" w:rsidRDefault="007F1815">
      <w:pPr>
        <w:pStyle w:val="Balk2"/>
        <w:ind w:left="100"/>
      </w:pPr>
      <w:r w:rsidRPr="00EC6FD1">
        <w:t>Madde 26</w:t>
      </w:r>
      <w:r w:rsidR="00B5333E" w:rsidRPr="00EC6FD1">
        <w:t xml:space="preserve"> - Kesinleşen ihale kararının bildirilmesi</w:t>
      </w:r>
    </w:p>
    <w:p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rsidR="009D5DDA" w:rsidRPr="00EC6FD1" w:rsidRDefault="007F1815" w:rsidP="007F1815">
      <w:pPr>
        <w:pStyle w:val="Balk1"/>
        <w:jc w:val="left"/>
        <w:rPr>
          <w:sz w:val="22"/>
          <w:szCs w:val="22"/>
        </w:rPr>
      </w:pPr>
      <w:r w:rsidRPr="00EC6FD1">
        <w:rPr>
          <w:b/>
          <w:sz w:val="22"/>
          <w:szCs w:val="22"/>
        </w:rPr>
        <w:t>26.3</w:t>
      </w:r>
      <w:r w:rsidRPr="00EC6FD1">
        <w:rPr>
          <w:sz w:val="22"/>
          <w:szCs w:val="22"/>
        </w:rPr>
        <w:t xml:space="preserve">. </w:t>
      </w:r>
      <w:r w:rsidR="00B5333E" w:rsidRPr="00EC6FD1">
        <w:rPr>
          <w:sz w:val="22"/>
          <w:szCs w:val="22"/>
        </w:rPr>
        <w:t xml:space="preserve">İhale sonucunun bütün isteklilere bildiriminden itibaren on gün </w:t>
      </w:r>
      <w:r w:rsidR="00B5333E" w:rsidRPr="00EC6FD1">
        <w:rPr>
          <w:spacing w:val="-4"/>
          <w:sz w:val="22"/>
          <w:szCs w:val="22"/>
        </w:rPr>
        <w:t xml:space="preserve">geçmedikçe </w:t>
      </w:r>
      <w:r w:rsidR="00B5333E" w:rsidRPr="00EC6FD1">
        <w:rPr>
          <w:sz w:val="22"/>
          <w:szCs w:val="22"/>
        </w:rPr>
        <w:t>sözleşme imzalanmayacaktır.</w:t>
      </w:r>
    </w:p>
    <w:p w:rsidR="009D5DDA" w:rsidRPr="00EC6FD1" w:rsidRDefault="00B5333E">
      <w:pPr>
        <w:pStyle w:val="Balk2"/>
        <w:ind w:left="100"/>
      </w:pPr>
      <w:r w:rsidRPr="00EC6FD1">
        <w:t xml:space="preserve">Madde </w:t>
      </w:r>
      <w:r w:rsidR="007F1815" w:rsidRPr="00EC6FD1">
        <w:t>27</w:t>
      </w:r>
      <w:r w:rsidRPr="00EC6FD1">
        <w:t xml:space="preserve"> - Sözleşmeye davet</w:t>
      </w:r>
    </w:p>
    <w:p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r w:rsidR="00C235F5" w:rsidRPr="00EC6FD1">
        <w:rPr>
          <w:sz w:val="22"/>
          <w:szCs w:val="22"/>
        </w:rPr>
        <w:t>beş</w:t>
      </w:r>
      <w:r w:rsidR="00B5333E" w:rsidRPr="00EC6FD1">
        <w:rPr>
          <w:sz w:val="22"/>
          <w:szCs w:val="22"/>
        </w:rPr>
        <w:t xml:space="preserve"> gün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rsidR="009D5DDA" w:rsidRPr="00EC6FD1" w:rsidRDefault="007F1815">
      <w:pPr>
        <w:pStyle w:val="Balk2"/>
        <w:ind w:left="100"/>
      </w:pPr>
      <w:r w:rsidRPr="00EC6FD1">
        <w:t>Madde 28</w:t>
      </w:r>
      <w:r w:rsidR="00B5333E" w:rsidRPr="00EC6FD1">
        <w:t xml:space="preserve"> - Kesin teminat</w:t>
      </w:r>
    </w:p>
    <w:p w:rsidR="009D5DDA" w:rsidRPr="00EC6FD1" w:rsidRDefault="00302073" w:rsidP="007F1815">
      <w:pPr>
        <w:pStyle w:val="Balk1"/>
        <w:jc w:val="left"/>
        <w:rPr>
          <w:sz w:val="22"/>
          <w:szCs w:val="22"/>
        </w:rPr>
      </w:pPr>
      <w:r w:rsidRPr="00EC6FD1">
        <w:rPr>
          <w:b/>
          <w:noProof/>
          <w:sz w:val="22"/>
          <w:szCs w:val="22"/>
          <w:lang w:val="tr-TR" w:eastAsia="tr-TR"/>
        </w:rPr>
        <mc:AlternateContent>
          <mc:Choice Requires="wps">
            <w:drawing>
              <wp:anchor distT="0" distB="0" distL="114300" distR="114300" simplePos="0" relativeHeight="251666944" behindDoc="1" locked="0" layoutInCell="1" allowOverlap="1">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w:t>
      </w:r>
      <w:r w:rsidR="00B5333E" w:rsidRPr="00EC6FD1">
        <w:rPr>
          <w:sz w:val="22"/>
          <w:szCs w:val="22"/>
        </w:rPr>
        <w:lastRenderedPageBreak/>
        <w:t xml:space="preserve">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beş</w:t>
      </w:r>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rsidR="009D5DDA" w:rsidRPr="00EC6FD1" w:rsidRDefault="003E2F2A">
      <w:pPr>
        <w:pStyle w:val="Balk2"/>
        <w:ind w:left="100"/>
      </w:pPr>
      <w:r w:rsidRPr="00EC6FD1">
        <w:t>Madde 32</w:t>
      </w:r>
      <w:r w:rsidR="00B5333E" w:rsidRPr="00EC6FD1">
        <w:t xml:space="preserve"> - İhalenin sözleşmeye bağlanması</w:t>
      </w:r>
    </w:p>
    <w:p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r w:rsidR="00B5333E" w:rsidRPr="00EC6FD1">
        <w:rPr>
          <w:sz w:val="22"/>
          <w:szCs w:val="22"/>
        </w:rPr>
        <w:t xml:space="preserve">alan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rsidR="009D5DDA" w:rsidRPr="00EC6FD1" w:rsidRDefault="003E2F2A">
      <w:pPr>
        <w:pStyle w:val="Balk2"/>
        <w:spacing w:before="112"/>
      </w:pPr>
      <w:r w:rsidRPr="00EC6FD1">
        <w:t>Madde 33</w:t>
      </w:r>
      <w:r w:rsidR="00B5333E" w:rsidRPr="00EC6FD1">
        <w:t>- Sözleşmenin uygulanmasına ilişkin hususlar</w:t>
      </w:r>
    </w:p>
    <w:p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rsidR="009D5DDA" w:rsidRPr="00EC6FD1" w:rsidRDefault="00B5333E">
      <w:pPr>
        <w:pStyle w:val="ListeParagraf"/>
        <w:numPr>
          <w:ilvl w:val="2"/>
          <w:numId w:val="1"/>
        </w:numPr>
        <w:tabs>
          <w:tab w:val="left" w:pos="1056"/>
        </w:tabs>
        <w:spacing w:before="112"/>
        <w:ind w:left="1056" w:hanging="226"/>
        <w:jc w:val="left"/>
      </w:pPr>
      <w:r w:rsidRPr="00EC6FD1">
        <w:t>İşe başlama ve iş bitirme</w:t>
      </w:r>
      <w:r w:rsidRPr="00EC6FD1">
        <w:rPr>
          <w:spacing w:val="-37"/>
        </w:rPr>
        <w:t xml:space="preserve"> </w:t>
      </w:r>
      <w:r w:rsidRPr="00EC6FD1">
        <w:t>tarihi</w:t>
      </w:r>
    </w:p>
    <w:p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3A8" w:rsidRDefault="00FF63A8">
      <w:r>
        <w:separator/>
      </w:r>
    </w:p>
  </w:endnote>
  <w:endnote w:type="continuationSeparator" w:id="0">
    <w:p w:rsidR="00FF63A8" w:rsidRDefault="00FF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3A8" w:rsidRDefault="00FF63A8">
      <w:r>
        <w:separator/>
      </w:r>
    </w:p>
  </w:footnote>
  <w:footnote w:type="continuationSeparator" w:id="0">
    <w:p w:rsidR="00FF63A8" w:rsidRDefault="00FF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9"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2"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4"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5"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6"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19"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0"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1"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3"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4"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5"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7"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29"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3"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4"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5"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6"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7"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38"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39"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0"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1"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num w:numId="1">
    <w:abstractNumId w:val="0"/>
  </w:num>
  <w:num w:numId="2">
    <w:abstractNumId w:val="40"/>
  </w:num>
  <w:num w:numId="3">
    <w:abstractNumId w:val="13"/>
  </w:num>
  <w:num w:numId="4">
    <w:abstractNumId w:val="4"/>
  </w:num>
  <w:num w:numId="5">
    <w:abstractNumId w:val="5"/>
  </w:num>
  <w:num w:numId="6">
    <w:abstractNumId w:val="34"/>
  </w:num>
  <w:num w:numId="7">
    <w:abstractNumId w:val="33"/>
  </w:num>
  <w:num w:numId="8">
    <w:abstractNumId w:val="41"/>
  </w:num>
  <w:num w:numId="9">
    <w:abstractNumId w:val="14"/>
  </w:num>
  <w:num w:numId="10">
    <w:abstractNumId w:val="22"/>
  </w:num>
  <w:num w:numId="11">
    <w:abstractNumId w:val="24"/>
  </w:num>
  <w:num w:numId="12">
    <w:abstractNumId w:val="19"/>
  </w:num>
  <w:num w:numId="13">
    <w:abstractNumId w:val="26"/>
  </w:num>
  <w:num w:numId="14">
    <w:abstractNumId w:val="39"/>
  </w:num>
  <w:num w:numId="15">
    <w:abstractNumId w:val="36"/>
  </w:num>
  <w:num w:numId="16">
    <w:abstractNumId w:val="23"/>
  </w:num>
  <w:num w:numId="17">
    <w:abstractNumId w:val="11"/>
  </w:num>
  <w:num w:numId="18">
    <w:abstractNumId w:val="32"/>
  </w:num>
  <w:num w:numId="19">
    <w:abstractNumId w:val="18"/>
  </w:num>
  <w:num w:numId="20">
    <w:abstractNumId w:val="2"/>
  </w:num>
  <w:num w:numId="21">
    <w:abstractNumId w:val="28"/>
  </w:num>
  <w:num w:numId="22">
    <w:abstractNumId w:val="8"/>
  </w:num>
  <w:num w:numId="23">
    <w:abstractNumId w:val="38"/>
  </w:num>
  <w:num w:numId="24">
    <w:abstractNumId w:val="15"/>
  </w:num>
  <w:num w:numId="25">
    <w:abstractNumId w:val="37"/>
  </w:num>
  <w:num w:numId="26">
    <w:abstractNumId w:val="35"/>
  </w:num>
  <w:num w:numId="27">
    <w:abstractNumId w:val="20"/>
  </w:num>
  <w:num w:numId="28">
    <w:abstractNumId w:val="31"/>
  </w:num>
  <w:num w:numId="29">
    <w:abstractNumId w:val="9"/>
  </w:num>
  <w:num w:numId="30">
    <w:abstractNumId w:val="3"/>
  </w:num>
  <w:num w:numId="31">
    <w:abstractNumId w:val="27"/>
  </w:num>
  <w:num w:numId="32">
    <w:abstractNumId w:val="17"/>
  </w:num>
  <w:num w:numId="33">
    <w:abstractNumId w:val="1"/>
  </w:num>
  <w:num w:numId="34">
    <w:abstractNumId w:val="10"/>
  </w:num>
  <w:num w:numId="35">
    <w:abstractNumId w:val="12"/>
  </w:num>
  <w:num w:numId="36">
    <w:abstractNumId w:val="7"/>
  </w:num>
  <w:num w:numId="37">
    <w:abstractNumId w:val="6"/>
  </w:num>
  <w:num w:numId="38">
    <w:abstractNumId w:val="30"/>
  </w:num>
  <w:num w:numId="39">
    <w:abstractNumId w:val="29"/>
  </w:num>
  <w:num w:numId="40">
    <w:abstractNumId w:val="25"/>
  </w:num>
  <w:num w:numId="41">
    <w:abstractNumId w:val="21"/>
  </w:num>
  <w:num w:numId="4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DA"/>
    <w:rsid w:val="00054692"/>
    <w:rsid w:val="000C0792"/>
    <w:rsid w:val="000D7AAE"/>
    <w:rsid w:val="000F1FF7"/>
    <w:rsid w:val="00176B4C"/>
    <w:rsid w:val="00215C1D"/>
    <w:rsid w:val="00215C31"/>
    <w:rsid w:val="002B4208"/>
    <w:rsid w:val="00302073"/>
    <w:rsid w:val="003670AA"/>
    <w:rsid w:val="003772F9"/>
    <w:rsid w:val="003E2F2A"/>
    <w:rsid w:val="00434D11"/>
    <w:rsid w:val="0044061D"/>
    <w:rsid w:val="00444B0B"/>
    <w:rsid w:val="00472DE3"/>
    <w:rsid w:val="00496E79"/>
    <w:rsid w:val="004C2D87"/>
    <w:rsid w:val="004F2FDE"/>
    <w:rsid w:val="0055291B"/>
    <w:rsid w:val="005B013E"/>
    <w:rsid w:val="005D5764"/>
    <w:rsid w:val="0060027E"/>
    <w:rsid w:val="00684F82"/>
    <w:rsid w:val="006F291E"/>
    <w:rsid w:val="00730EA0"/>
    <w:rsid w:val="00751DD2"/>
    <w:rsid w:val="00764DDD"/>
    <w:rsid w:val="0077705A"/>
    <w:rsid w:val="007A3766"/>
    <w:rsid w:val="007A62E0"/>
    <w:rsid w:val="007F1815"/>
    <w:rsid w:val="008C147E"/>
    <w:rsid w:val="008E0370"/>
    <w:rsid w:val="00954ED8"/>
    <w:rsid w:val="0096129D"/>
    <w:rsid w:val="00976F17"/>
    <w:rsid w:val="009A77DD"/>
    <w:rsid w:val="009D5DDA"/>
    <w:rsid w:val="009E0B54"/>
    <w:rsid w:val="00A1756E"/>
    <w:rsid w:val="00A3726A"/>
    <w:rsid w:val="00A94C70"/>
    <w:rsid w:val="00AD7FE5"/>
    <w:rsid w:val="00B5333E"/>
    <w:rsid w:val="00B579B6"/>
    <w:rsid w:val="00BC542B"/>
    <w:rsid w:val="00BC693B"/>
    <w:rsid w:val="00BF69A2"/>
    <w:rsid w:val="00C235F5"/>
    <w:rsid w:val="00C2659B"/>
    <w:rsid w:val="00C43503"/>
    <w:rsid w:val="00C55761"/>
    <w:rsid w:val="00C55CA0"/>
    <w:rsid w:val="00CC0BA6"/>
    <w:rsid w:val="00CC26B9"/>
    <w:rsid w:val="00CE16E2"/>
    <w:rsid w:val="00D9639F"/>
    <w:rsid w:val="00DD7590"/>
    <w:rsid w:val="00EC6FD1"/>
    <w:rsid w:val="00F43C3A"/>
    <w:rsid w:val="00F64599"/>
    <w:rsid w:val="00FF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39C97"/>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ABD4-2EA6-4702-956D-3DBDB50A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3554</Words>
  <Characters>20264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3</cp:revision>
  <dcterms:created xsi:type="dcterms:W3CDTF">2020-10-12T11:00:00Z</dcterms:created>
  <dcterms:modified xsi:type="dcterms:W3CDTF">2020-10-12T11:24:00Z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