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79" w:rsidRPr="00A957E6" w:rsidRDefault="00200AB4" w:rsidP="004267F1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  <w:r w:rsidRPr="00A957E6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>Department of Molecular Biology and Genetics (English)</w:t>
      </w:r>
      <w:r w:rsidR="00A97979" w:rsidRPr="00A957E6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 xml:space="preserve"> </w:t>
      </w:r>
    </w:p>
    <w:p w:rsidR="00A85680" w:rsidRPr="00A957E6" w:rsidRDefault="00200AB4" w:rsidP="004267F1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  <w:r w:rsidRPr="00A957E6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>Graduation Project &amp; Graduation Thesis</w:t>
      </w:r>
    </w:p>
    <w:p w:rsidR="005E17D3" w:rsidRPr="00A957E6" w:rsidRDefault="005E17D3" w:rsidP="004267F1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  <w:r w:rsidRPr="00A957E6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>Project Lists</w:t>
      </w:r>
    </w:p>
    <w:p w:rsidR="005D3E15" w:rsidRDefault="00200AB4" w:rsidP="00E50B3A">
      <w:pPr>
        <w:jc w:val="both"/>
        <w:rPr>
          <w:rFonts w:ascii="Cambria Math" w:hAnsi="Cambria Math" w:cstheme="minorHAnsi"/>
          <w:b/>
          <w:color w:val="FF0000"/>
          <w:u w:val="single"/>
          <w:lang w:val="en-US"/>
        </w:rPr>
      </w:pPr>
      <w:r>
        <w:rPr>
          <w:rFonts w:ascii="Cambria Math" w:hAnsi="Cambria Math" w:cstheme="minorHAnsi"/>
          <w:b/>
          <w:color w:val="FF0000"/>
          <w:u w:val="single"/>
          <w:lang w:val="en-US"/>
        </w:rPr>
        <w:t>General I</w:t>
      </w:r>
      <w:r w:rsidR="005D3E15" w:rsidRPr="005D3E15">
        <w:rPr>
          <w:rFonts w:ascii="Cambria Math" w:hAnsi="Cambria Math" w:cstheme="minorHAnsi"/>
          <w:b/>
          <w:color w:val="FF0000"/>
          <w:u w:val="single"/>
          <w:lang w:val="en-US"/>
        </w:rPr>
        <w:t>nformation</w:t>
      </w:r>
    </w:p>
    <w:p w:rsidR="00CC2179" w:rsidRPr="00CC2179" w:rsidRDefault="00CC2179" w:rsidP="00E50B3A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u w:val="single"/>
          <w:lang w:val="en-US"/>
        </w:rPr>
        <w:t>Graduation Project Coordinator for MBG</w:t>
      </w:r>
      <w:r>
        <w:rPr>
          <w:rFonts w:ascii="Cambria Math" w:hAnsi="Cambria Math" w:cstheme="minorHAnsi"/>
          <w:u w:val="single"/>
          <w:lang w:val="en-US"/>
        </w:rPr>
        <w:t>-</w:t>
      </w:r>
      <w:r w:rsidRPr="00CC2179">
        <w:rPr>
          <w:rFonts w:ascii="Cambria Math" w:hAnsi="Cambria Math" w:cstheme="minorHAnsi"/>
          <w:u w:val="single"/>
          <w:lang w:val="en-US"/>
        </w:rPr>
        <w:t>EN</w:t>
      </w:r>
      <w:r>
        <w:rPr>
          <w:rFonts w:ascii="Cambria Math" w:hAnsi="Cambria Math" w:cstheme="minorHAnsi"/>
          <w:u w:val="single"/>
          <w:lang w:val="en-US"/>
        </w:rPr>
        <w:t xml:space="preserve"> (students &amp; faculty)</w:t>
      </w:r>
      <w:r w:rsidRPr="00CC2179">
        <w:rPr>
          <w:rFonts w:ascii="Cambria Math" w:hAnsi="Cambria Math" w:cstheme="minorHAnsi"/>
          <w:u w:val="single"/>
          <w:lang w:val="en-US"/>
        </w:rPr>
        <w:t xml:space="preserve"> :</w:t>
      </w:r>
      <w:r w:rsidRPr="00CC2179">
        <w:rPr>
          <w:rFonts w:ascii="Cambria Math" w:hAnsi="Cambria Math" w:cstheme="minorHAnsi"/>
          <w:lang w:val="en-US"/>
        </w:rPr>
        <w:t xml:space="preserve"> </w:t>
      </w:r>
      <w:r>
        <w:rPr>
          <w:rFonts w:ascii="Cambria Math" w:hAnsi="Cambria Math" w:cstheme="minorHAnsi"/>
          <w:lang w:val="en-US"/>
        </w:rPr>
        <w:tab/>
      </w:r>
      <w:r w:rsidRPr="00CC2179">
        <w:rPr>
          <w:rFonts w:ascii="Cambria Math" w:hAnsi="Cambria Math" w:cstheme="minorHAnsi"/>
          <w:lang w:val="en-US"/>
        </w:rPr>
        <w:t>Assist. Prof. Dr. Pınar Öz</w:t>
      </w:r>
    </w:p>
    <w:p w:rsidR="005D3E15" w:rsidRPr="00CC2179" w:rsidRDefault="005D3E15" w:rsidP="00E50B3A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lang w:val="en-US"/>
        </w:rPr>
        <w:t>It is obligatory for 4</w:t>
      </w:r>
      <w:r w:rsidRPr="00CC2179">
        <w:rPr>
          <w:rFonts w:ascii="Cambria Math" w:hAnsi="Cambria Math" w:cstheme="minorHAnsi"/>
          <w:vertAlign w:val="superscript"/>
          <w:lang w:val="en-US"/>
        </w:rPr>
        <w:t>th</w:t>
      </w:r>
      <w:r w:rsidRPr="00CC2179">
        <w:rPr>
          <w:rFonts w:ascii="Cambria Math" w:hAnsi="Cambria Math" w:cstheme="minorHAnsi"/>
          <w:lang w:val="en-US"/>
        </w:rPr>
        <w:t xml:space="preserve"> year </w:t>
      </w:r>
      <w:r w:rsidR="00CC2179" w:rsidRPr="00CC2179">
        <w:rPr>
          <w:rFonts w:ascii="Cambria Math" w:hAnsi="Cambria Math" w:cstheme="minorHAnsi"/>
          <w:lang w:val="en-US"/>
        </w:rPr>
        <w:t xml:space="preserve">MBG EN </w:t>
      </w:r>
      <w:r w:rsidRPr="00CC2179">
        <w:rPr>
          <w:rFonts w:ascii="Cambria Math" w:hAnsi="Cambria Math" w:cstheme="minorHAnsi"/>
          <w:lang w:val="en-US"/>
        </w:rPr>
        <w:t>students to take MBG 493 Graduation Project and MBG 494 Graduation Thesis courses in their final year.</w:t>
      </w:r>
    </w:p>
    <w:p w:rsidR="0079185A" w:rsidRDefault="0079185A" w:rsidP="00E50B3A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lang w:val="en-US"/>
        </w:rPr>
        <w:t>The Graduation Project Coordinator arranges the announcem</w:t>
      </w:r>
      <w:r w:rsidR="00E9090D">
        <w:rPr>
          <w:rFonts w:ascii="Cambria Math" w:hAnsi="Cambria Math" w:cstheme="minorHAnsi"/>
          <w:lang w:val="en-US"/>
        </w:rPr>
        <w:t>ent of proposed project titles and monitors</w:t>
      </w:r>
      <w:r w:rsidRPr="00CC2179">
        <w:rPr>
          <w:rFonts w:ascii="Cambria Math" w:hAnsi="Cambria Math" w:cstheme="minorHAnsi"/>
          <w:lang w:val="en-US"/>
        </w:rPr>
        <w:t xml:space="preserve"> the student </w:t>
      </w:r>
      <w:r w:rsidR="00CC2179">
        <w:rPr>
          <w:rFonts w:ascii="Cambria Math" w:hAnsi="Cambria Math" w:cstheme="minorHAnsi"/>
          <w:lang w:val="en-US"/>
        </w:rPr>
        <w:t>admission</w:t>
      </w:r>
      <w:r w:rsidRPr="00CC2179">
        <w:rPr>
          <w:rFonts w:ascii="Cambria Math" w:hAnsi="Cambria Math" w:cstheme="minorHAnsi"/>
          <w:lang w:val="en-US"/>
        </w:rPr>
        <w:t>s. However, it is student’s responsibility to choose and contact the faculty member for the listed projects.</w:t>
      </w:r>
      <w:r w:rsidR="00E9090D">
        <w:rPr>
          <w:rFonts w:ascii="Cambria Math" w:hAnsi="Cambria Math" w:cstheme="minorHAnsi"/>
          <w:lang w:val="en-US"/>
        </w:rPr>
        <w:t xml:space="preserve"> The faculty members will decide on admissions.</w:t>
      </w:r>
    </w:p>
    <w:p w:rsidR="00CC2179" w:rsidRPr="00E50B3A" w:rsidRDefault="00CC2179" w:rsidP="00E50B3A">
      <w:pPr>
        <w:jc w:val="both"/>
        <w:rPr>
          <w:rFonts w:ascii="Cambria Math" w:hAnsi="Cambria Math" w:cstheme="minorHAnsi"/>
          <w:color w:val="FF0000"/>
          <w:u w:val="single"/>
          <w:lang w:val="en-US"/>
        </w:rPr>
      </w:pPr>
      <w:r w:rsidRPr="00E50B3A">
        <w:rPr>
          <w:rFonts w:ascii="Cambria Math" w:hAnsi="Cambria Math" w:cstheme="minorHAnsi"/>
          <w:color w:val="FF0000"/>
          <w:u w:val="single"/>
          <w:lang w:val="en-US"/>
        </w:rPr>
        <w:t>Student Admissions</w:t>
      </w:r>
    </w:p>
    <w:p w:rsidR="00CC2179" w:rsidRDefault="00CC2179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 xml:space="preserve">Students should directly contact the faculty member for the proposed project titles. In case of acceptance, the coordinator should be informed by the </w:t>
      </w:r>
      <w:r w:rsidRPr="0079185A">
        <w:rPr>
          <w:rFonts w:ascii="Cambria Math" w:hAnsi="Cambria Math" w:cstheme="minorHAnsi"/>
          <w:u w:val="single"/>
          <w:lang w:val="en-US"/>
        </w:rPr>
        <w:t>faculty member</w:t>
      </w:r>
      <w:r>
        <w:rPr>
          <w:rFonts w:ascii="Cambria Math" w:hAnsi="Cambria Math" w:cstheme="minorHAnsi"/>
          <w:lang w:val="en-US"/>
        </w:rPr>
        <w:t xml:space="preserve">. </w:t>
      </w:r>
    </w:p>
    <w:p w:rsidR="00CC2179" w:rsidRPr="00E50B3A" w:rsidRDefault="00CC2179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color w:val="FF0000"/>
          <w:lang w:val="en-US"/>
        </w:rPr>
      </w:pPr>
      <w:r w:rsidRPr="00E50B3A">
        <w:rPr>
          <w:rFonts w:ascii="Cambria Math" w:hAnsi="Cambria Math" w:cstheme="minorHAnsi"/>
          <w:color w:val="FF0000"/>
          <w:lang w:val="en-US"/>
        </w:rPr>
        <w:t xml:space="preserve">If the student is admitted in a project </w:t>
      </w:r>
      <w:r w:rsidR="00E9090D" w:rsidRPr="00E50B3A">
        <w:rPr>
          <w:rFonts w:ascii="Cambria Math" w:hAnsi="Cambria Math" w:cstheme="minorHAnsi"/>
          <w:color w:val="FF0000"/>
          <w:lang w:val="en-US"/>
        </w:rPr>
        <w:t>by</w:t>
      </w:r>
      <w:r w:rsidRPr="00E50B3A">
        <w:rPr>
          <w:rFonts w:ascii="Cambria Math" w:hAnsi="Cambria Math" w:cstheme="minorHAnsi"/>
          <w:color w:val="FF0000"/>
          <w:lang w:val="en-US"/>
        </w:rPr>
        <w:t xml:space="preserve"> a faculty member outside the list</w:t>
      </w:r>
      <w:r w:rsidR="00E9090D" w:rsidRPr="00E50B3A">
        <w:rPr>
          <w:rFonts w:ascii="Cambria Math" w:hAnsi="Cambria Math" w:cstheme="minorHAnsi"/>
          <w:color w:val="FF0000"/>
          <w:lang w:val="en-US"/>
        </w:rPr>
        <w:t xml:space="preserve"> (but in the Faculty of Engineering and Natural Sciences)</w:t>
      </w:r>
      <w:r w:rsidRPr="00E50B3A">
        <w:rPr>
          <w:rFonts w:ascii="Cambria Math" w:hAnsi="Cambria Math" w:cstheme="minorHAnsi"/>
          <w:color w:val="FF0000"/>
          <w:lang w:val="en-US"/>
        </w:rPr>
        <w:t xml:space="preserve">, the project title, project type and the student name should be sent to the coordinator by the </w:t>
      </w:r>
      <w:r w:rsidRPr="00E50B3A">
        <w:rPr>
          <w:rFonts w:ascii="Cambria Math" w:hAnsi="Cambria Math" w:cstheme="minorHAnsi"/>
          <w:color w:val="FF0000"/>
          <w:u w:val="single"/>
          <w:lang w:val="en-US"/>
        </w:rPr>
        <w:t>faculty member</w:t>
      </w:r>
      <w:r w:rsidR="00872232">
        <w:rPr>
          <w:rFonts w:ascii="Cambria Math" w:hAnsi="Cambria Math" w:cstheme="minorHAnsi"/>
          <w:color w:val="FF0000"/>
          <w:lang w:val="en-US"/>
        </w:rPr>
        <w:t>. Deadline is October 15, 2018.</w:t>
      </w:r>
    </w:p>
    <w:p w:rsidR="00E9090D" w:rsidRDefault="00E9090D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The students can choose a co-supervisor outside the faculty/university. However, the main supervisor must be among the full-time faculty members of Faculty of Engineering and Natural Sciences.</w:t>
      </w:r>
    </w:p>
    <w:p w:rsidR="00CC2179" w:rsidRDefault="00CC2179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u w:val="single"/>
          <w:lang w:val="en-US"/>
        </w:rPr>
        <w:t>Only if the faculty member allows and/or specifies in the list,</w:t>
      </w:r>
      <w:r>
        <w:rPr>
          <w:rFonts w:ascii="Cambria Math" w:hAnsi="Cambria Math" w:cstheme="minorHAnsi"/>
          <w:lang w:val="en-US"/>
        </w:rPr>
        <w:t xml:space="preserve"> students from other departments can choose a project</w:t>
      </w:r>
      <w:r w:rsidR="00E9090D">
        <w:rPr>
          <w:rFonts w:ascii="Cambria Math" w:hAnsi="Cambria Math" w:cstheme="minorHAnsi"/>
          <w:lang w:val="en-US"/>
        </w:rPr>
        <w:t xml:space="preserve"> from the list</w:t>
      </w:r>
      <w:r>
        <w:rPr>
          <w:rFonts w:ascii="Cambria Math" w:hAnsi="Cambria Math" w:cstheme="minorHAnsi"/>
          <w:lang w:val="en-US"/>
        </w:rPr>
        <w:t xml:space="preserve"> and contact the faculty member.</w:t>
      </w:r>
    </w:p>
    <w:p w:rsidR="00CC2179" w:rsidRPr="00E50B3A" w:rsidRDefault="00CC2179" w:rsidP="00E50B3A">
      <w:pPr>
        <w:jc w:val="both"/>
        <w:rPr>
          <w:rFonts w:ascii="Cambria Math" w:hAnsi="Cambria Math" w:cstheme="minorHAnsi"/>
          <w:color w:val="FF0000"/>
          <w:u w:val="single"/>
          <w:lang w:val="en-US"/>
        </w:rPr>
      </w:pPr>
      <w:r w:rsidRPr="00E50B3A">
        <w:rPr>
          <w:rFonts w:ascii="Cambria Math" w:hAnsi="Cambria Math" w:cstheme="minorHAnsi"/>
          <w:color w:val="FF0000"/>
          <w:u w:val="single"/>
          <w:lang w:val="en-US"/>
        </w:rPr>
        <w:t>About the projects</w:t>
      </w:r>
    </w:p>
    <w:p w:rsidR="00CC2179" w:rsidRDefault="005D3E15" w:rsidP="00E50B3A">
      <w:pPr>
        <w:pStyle w:val="ListeParagraf"/>
        <w:numPr>
          <w:ilvl w:val="0"/>
          <w:numId w:val="2"/>
        </w:num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lang w:val="en-US"/>
        </w:rPr>
        <w:t>MBG 493 Graduation Project will be prepared as a review related to the proposed project title</w:t>
      </w:r>
      <w:r w:rsidR="00CC2179" w:rsidRPr="00CC2179">
        <w:rPr>
          <w:rFonts w:ascii="Cambria Math" w:hAnsi="Cambria Math" w:cstheme="minorHAnsi"/>
          <w:lang w:val="en-US"/>
        </w:rPr>
        <w:t xml:space="preserve"> and it should be in English</w:t>
      </w:r>
      <w:r w:rsidRPr="00CC2179">
        <w:rPr>
          <w:rFonts w:ascii="Cambria Math" w:hAnsi="Cambria Math" w:cstheme="minorHAnsi"/>
          <w:lang w:val="en-US"/>
        </w:rPr>
        <w:t xml:space="preserve">. </w:t>
      </w:r>
    </w:p>
    <w:p w:rsidR="005D3E15" w:rsidRPr="00CC2179" w:rsidRDefault="00CC2179" w:rsidP="00E50B3A">
      <w:pPr>
        <w:pStyle w:val="ListeParagraf"/>
        <w:numPr>
          <w:ilvl w:val="0"/>
          <w:numId w:val="2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 xml:space="preserve">Project </w:t>
      </w:r>
      <w:r w:rsidR="005D3E15" w:rsidRPr="00CC2179">
        <w:rPr>
          <w:rFonts w:ascii="Cambria Math" w:hAnsi="Cambria Math" w:cstheme="minorHAnsi"/>
          <w:lang w:val="en-US"/>
        </w:rPr>
        <w:t xml:space="preserve">title can change throughout the term, however, it is advised that it remains in the same area. </w:t>
      </w:r>
      <w:r w:rsidR="005D3E15" w:rsidRPr="00CC2179">
        <w:rPr>
          <w:rFonts w:ascii="Cambria Math" w:hAnsi="Cambria Math" w:cstheme="minorHAnsi"/>
          <w:u w:val="single"/>
          <w:lang w:val="en-US"/>
        </w:rPr>
        <w:t>When there is a change in the project title, the MBG 493 coordinator should be informed</w:t>
      </w:r>
      <w:r>
        <w:rPr>
          <w:rFonts w:ascii="Cambria Math" w:hAnsi="Cambria Math" w:cstheme="minorHAnsi"/>
          <w:u w:val="single"/>
          <w:lang w:val="en-US"/>
        </w:rPr>
        <w:t xml:space="preserve"> by the student/faculty member before November 5, 2018</w:t>
      </w:r>
      <w:r w:rsidR="005D3E15" w:rsidRPr="00CC2179">
        <w:rPr>
          <w:rFonts w:ascii="Cambria Math" w:hAnsi="Cambria Math" w:cstheme="minorHAnsi"/>
          <w:u w:val="single"/>
          <w:lang w:val="en-US"/>
        </w:rPr>
        <w:t>.</w:t>
      </w:r>
    </w:p>
    <w:p w:rsidR="005D3E15" w:rsidRPr="005D3E15" w:rsidRDefault="005D3E15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 w:rsidRPr="005D3E15">
        <w:rPr>
          <w:rFonts w:ascii="Cambria Math" w:hAnsi="Cambria Math" w:cstheme="minorHAnsi"/>
          <w:lang w:val="en-US"/>
        </w:rPr>
        <w:t xml:space="preserve">MBG 494 Graduation Thesis ideally follows the same project, however, Project and Thesis titles are generally different. The Thesis can use the information gathered in the Project, however, </w:t>
      </w:r>
      <w:r w:rsidRPr="0079185A">
        <w:rPr>
          <w:rFonts w:ascii="Cambria Math" w:hAnsi="Cambria Math" w:cstheme="minorHAnsi"/>
          <w:u w:val="single"/>
          <w:lang w:val="en-US"/>
        </w:rPr>
        <w:t>the content should not be entirely the same.</w:t>
      </w:r>
      <w:r w:rsidRPr="005D3E15">
        <w:rPr>
          <w:rFonts w:ascii="Cambria Math" w:hAnsi="Cambria Math" w:cstheme="minorHAnsi"/>
          <w:lang w:val="en-US"/>
        </w:rPr>
        <w:t xml:space="preserve"> </w:t>
      </w:r>
    </w:p>
    <w:p w:rsidR="005D3E15" w:rsidRPr="005D3E15" w:rsidRDefault="005D3E15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 w:rsidRPr="005D3E15">
        <w:rPr>
          <w:rFonts w:ascii="Cambria Math" w:hAnsi="Cambria Math" w:cstheme="minorHAnsi"/>
          <w:lang w:val="en-US"/>
        </w:rPr>
        <w:t>Thesis titles are generally finalized at the first week of Spring Semester.</w:t>
      </w:r>
    </w:p>
    <w:p w:rsidR="0079185A" w:rsidRDefault="0079185A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The course grading will be performed by the faculty members. Suggested grading system is</w:t>
      </w:r>
    </w:p>
    <w:p w:rsidR="0079185A" w:rsidRDefault="0079185A" w:rsidP="00E50B3A">
      <w:pPr>
        <w:pStyle w:val="ListeParagraf"/>
        <w:numPr>
          <w:ilvl w:val="1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 xml:space="preserve">Progress Report(s) </w:t>
      </w:r>
      <w:r>
        <w:rPr>
          <w:rFonts w:ascii="Cambria Math" w:hAnsi="Cambria Math" w:cstheme="minorHAnsi"/>
          <w:lang w:val="en-US"/>
        </w:rPr>
        <w:tab/>
        <w:t>% 50</w:t>
      </w:r>
    </w:p>
    <w:p w:rsidR="0079185A" w:rsidRDefault="0079185A" w:rsidP="00E50B3A">
      <w:pPr>
        <w:pStyle w:val="ListeParagraf"/>
        <w:numPr>
          <w:ilvl w:val="1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Final Report</w:t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  <w:t>% 50</w:t>
      </w:r>
    </w:p>
    <w:p w:rsidR="0079185A" w:rsidRPr="0079185A" w:rsidRDefault="0079185A" w:rsidP="00E50B3A">
      <w:pPr>
        <w:ind w:left="360" w:firstLine="348"/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However, this can be changed by the faculty member, as they deem appropriate.</w:t>
      </w:r>
    </w:p>
    <w:p w:rsidR="0079185A" w:rsidRDefault="0079185A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The format of MBG 493 Graduation Project reports will be provided by the faculty member, there will not be a general format.</w:t>
      </w:r>
    </w:p>
    <w:p w:rsidR="0079185A" w:rsidRPr="00CC2179" w:rsidRDefault="0079185A" w:rsidP="00E50B3A">
      <w:pPr>
        <w:ind w:left="360"/>
        <w:jc w:val="both"/>
        <w:rPr>
          <w:rFonts w:ascii="Cambria Math" w:hAnsi="Cambria Math" w:cstheme="minorHAnsi"/>
          <w:b/>
          <w:lang w:val="en-US"/>
        </w:rPr>
      </w:pPr>
      <w:r w:rsidRPr="00CC2179">
        <w:rPr>
          <w:rFonts w:ascii="Cambria Math" w:hAnsi="Cambria Math" w:cstheme="minorHAnsi"/>
          <w:b/>
          <w:lang w:val="en-US"/>
        </w:rPr>
        <w:t>Important Dates</w:t>
      </w:r>
    </w:p>
    <w:p w:rsidR="0079185A" w:rsidRDefault="0079185A" w:rsidP="00E50B3A">
      <w:pPr>
        <w:pStyle w:val="ListeParagraf"/>
        <w:numPr>
          <w:ilvl w:val="1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Announcement of Project Lists</w:t>
      </w:r>
      <w:r>
        <w:rPr>
          <w:rFonts w:ascii="Cambria Math" w:hAnsi="Cambria Math" w:cstheme="minorHAnsi"/>
          <w:lang w:val="en-US"/>
        </w:rPr>
        <w:tab/>
      </w:r>
      <w:r w:rsidR="00CC2179">
        <w:rPr>
          <w:rFonts w:ascii="Cambria Math" w:hAnsi="Cambria Math" w:cstheme="minorHAnsi"/>
          <w:lang w:val="en-US"/>
        </w:rPr>
        <w:tab/>
      </w:r>
      <w:r w:rsidR="00CC2179"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 xml:space="preserve">October </w:t>
      </w:r>
      <w:r w:rsidR="00872232">
        <w:rPr>
          <w:rFonts w:ascii="Cambria Math" w:hAnsi="Cambria Math" w:cstheme="minorHAnsi"/>
          <w:lang w:val="en-US"/>
        </w:rPr>
        <w:t>5</w:t>
      </w:r>
      <w:r>
        <w:rPr>
          <w:rFonts w:ascii="Cambria Math" w:hAnsi="Cambria Math" w:cstheme="minorHAnsi"/>
          <w:lang w:val="en-US"/>
        </w:rPr>
        <w:t>, 2018</w:t>
      </w:r>
    </w:p>
    <w:p w:rsidR="0079185A" w:rsidRDefault="00CC2179" w:rsidP="00E50B3A">
      <w:pPr>
        <w:pStyle w:val="ListeParagraf"/>
        <w:numPr>
          <w:ilvl w:val="1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Finalization of Student Lists per Faculty Member</w:t>
      </w:r>
      <w:r>
        <w:rPr>
          <w:rFonts w:ascii="Cambria Math" w:hAnsi="Cambria Math" w:cstheme="minorHAnsi"/>
          <w:lang w:val="en-US"/>
        </w:rPr>
        <w:tab/>
        <w:t>October 15, 2018</w:t>
      </w:r>
    </w:p>
    <w:p w:rsidR="00CC2179" w:rsidRDefault="00CC2179" w:rsidP="00E50B3A">
      <w:pPr>
        <w:pStyle w:val="ListeParagraf"/>
        <w:numPr>
          <w:ilvl w:val="1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Announcement of Final Grades</w:t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  <w:t>January 23, 2019</w:t>
      </w:r>
    </w:p>
    <w:p w:rsidR="0079185A" w:rsidRPr="005D3E15" w:rsidRDefault="0079185A" w:rsidP="00E50B3A">
      <w:pPr>
        <w:pStyle w:val="ListeParagraf"/>
        <w:ind w:left="1440"/>
        <w:jc w:val="both"/>
        <w:rPr>
          <w:rFonts w:ascii="Cambria Math" w:hAnsi="Cambria Math" w:cstheme="minorHAnsi"/>
          <w:lang w:val="en-US"/>
        </w:rPr>
      </w:pPr>
    </w:p>
    <w:p w:rsidR="00A957E6" w:rsidRDefault="00A957E6" w:rsidP="004267F1">
      <w:pPr>
        <w:jc w:val="center"/>
        <w:rPr>
          <w:rFonts w:ascii="Cambria Math" w:hAnsi="Cambria Math" w:cstheme="minorHAnsi"/>
          <w:b/>
          <w:color w:val="FF0000"/>
          <w:u w:val="single"/>
          <w:lang w:val="en-US"/>
        </w:rPr>
      </w:pPr>
      <w:r>
        <w:rPr>
          <w:rFonts w:ascii="Cambria Math" w:hAnsi="Cambria Math" w:cstheme="minorHAnsi"/>
          <w:b/>
          <w:color w:val="FF0000"/>
          <w:u w:val="single"/>
          <w:lang w:val="en-US"/>
        </w:rPr>
        <w:lastRenderedPageBreak/>
        <w:t>Projects with Open Quotas</w:t>
      </w:r>
    </w:p>
    <w:p w:rsidR="004267F1" w:rsidRPr="00A957E6" w:rsidRDefault="00A957E6" w:rsidP="004267F1">
      <w:pPr>
        <w:jc w:val="center"/>
        <w:rPr>
          <w:rFonts w:ascii="Cambria Math" w:hAnsi="Cambria Math" w:cstheme="minorHAnsi"/>
          <w:b/>
          <w:u w:val="single"/>
          <w:lang w:val="en-US"/>
        </w:rPr>
      </w:pPr>
      <w:r>
        <w:rPr>
          <w:rFonts w:ascii="Cambria Math" w:hAnsi="Cambria Math" w:cstheme="minorHAnsi"/>
          <w:b/>
          <w:u w:val="single"/>
          <w:lang w:val="en-US"/>
        </w:rPr>
        <w:t>From Department of</w:t>
      </w:r>
      <w:r w:rsidR="00A97979" w:rsidRPr="00A957E6">
        <w:rPr>
          <w:rFonts w:ascii="Cambria Math" w:hAnsi="Cambria Math" w:cstheme="minorHAnsi"/>
          <w:b/>
          <w:u w:val="single"/>
          <w:lang w:val="en-US"/>
        </w:rPr>
        <w:t xml:space="preserve"> Molecular Biology And Genetics (English) </w:t>
      </w:r>
    </w:p>
    <w:tbl>
      <w:tblPr>
        <w:tblStyle w:val="TabloKlavuzu"/>
        <w:tblpPr w:leftFromText="141" w:rightFromText="141" w:vertAnchor="text" w:horzAnchor="margin" w:tblpXSpec="center" w:tblpY="134"/>
        <w:tblW w:w="10065" w:type="dxa"/>
        <w:tblLook w:val="04A0" w:firstRow="1" w:lastRow="0" w:firstColumn="1" w:lastColumn="0" w:noHBand="0" w:noVBand="1"/>
      </w:tblPr>
      <w:tblGrid>
        <w:gridCol w:w="2188"/>
        <w:gridCol w:w="3561"/>
        <w:gridCol w:w="1681"/>
        <w:gridCol w:w="912"/>
        <w:gridCol w:w="1723"/>
      </w:tblGrid>
      <w:tr w:rsidR="00A957E6" w:rsidRPr="005D3E15" w:rsidTr="00A957E6">
        <w:trPr>
          <w:trHeight w:val="337"/>
        </w:trPr>
        <w:tc>
          <w:tcPr>
            <w:tcW w:w="2188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</w:tc>
        <w:tc>
          <w:tcPr>
            <w:tcW w:w="3561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Project Title</w:t>
            </w:r>
          </w:p>
        </w:tc>
        <w:tc>
          <w:tcPr>
            <w:tcW w:w="1681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Project Type</w:t>
            </w:r>
          </w:p>
        </w:tc>
        <w:tc>
          <w:tcPr>
            <w:tcW w:w="912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Quota</w:t>
            </w:r>
          </w:p>
        </w:tc>
        <w:tc>
          <w:tcPr>
            <w:tcW w:w="1723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Prerequisite</w:t>
            </w:r>
          </w:p>
        </w:tc>
      </w:tr>
      <w:tr w:rsidR="00A957E6" w:rsidRPr="005D3E15" w:rsidTr="00A957E6">
        <w:trPr>
          <w:trHeight w:val="336"/>
        </w:trPr>
        <w:tc>
          <w:tcPr>
            <w:tcW w:w="2188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3561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1681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912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1723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</w:tr>
      <w:tr w:rsidR="00A957E6" w:rsidRPr="005D3E15" w:rsidTr="00A957E6">
        <w:trPr>
          <w:trHeight w:val="651"/>
        </w:trPr>
        <w:tc>
          <w:tcPr>
            <w:tcW w:w="2188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Assist. Prof. Dr. Pınar Öz</w:t>
            </w:r>
          </w:p>
        </w:tc>
        <w:tc>
          <w:tcPr>
            <w:tcW w:w="3561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Sleep neurochemistry and disturbances in neurodevelopmental disorders</w:t>
            </w:r>
          </w:p>
        </w:tc>
        <w:tc>
          <w:tcPr>
            <w:tcW w:w="1681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912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307, MBG 326</w:t>
            </w:r>
          </w:p>
        </w:tc>
      </w:tr>
      <w:tr w:rsidR="00A64580" w:rsidRPr="005D3E15" w:rsidTr="00A64580">
        <w:trPr>
          <w:trHeight w:val="651"/>
        </w:trPr>
        <w:tc>
          <w:tcPr>
            <w:tcW w:w="2188" w:type="dxa"/>
            <w:vMerge w:val="restart"/>
            <w:vAlign w:val="center"/>
          </w:tcPr>
          <w:p w:rsidR="00A64580" w:rsidRPr="005D3E15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Prof. Dr. Tunç Çatal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Removal of heavy metals from wastewaters using microorganisms</w:t>
            </w:r>
          </w:p>
        </w:tc>
        <w:tc>
          <w:tcPr>
            <w:tcW w:w="1681" w:type="dxa"/>
            <w:shd w:val="clear" w:color="auto" w:fill="auto"/>
          </w:tcPr>
          <w:p w:rsidR="00A64580" w:rsidRPr="00A64580" w:rsidRDefault="00A64580" w:rsidP="00A64580">
            <w:pPr>
              <w:jc w:val="center"/>
            </w:pPr>
            <w:r w:rsidRPr="00A64580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A64580" w:rsidRPr="005D3E15" w:rsidTr="00A64580">
        <w:trPr>
          <w:trHeight w:val="651"/>
        </w:trPr>
        <w:tc>
          <w:tcPr>
            <w:tcW w:w="2188" w:type="dxa"/>
            <w:vMerge/>
            <w:vAlign w:val="center"/>
          </w:tcPr>
          <w:p w:rsidR="00A64580" w:rsidRPr="005D3E15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 xml:space="preserve">Recent advances in anaerobic digestion technology </w:t>
            </w:r>
          </w:p>
        </w:tc>
        <w:tc>
          <w:tcPr>
            <w:tcW w:w="1681" w:type="dxa"/>
            <w:shd w:val="clear" w:color="auto" w:fill="auto"/>
          </w:tcPr>
          <w:p w:rsidR="00A64580" w:rsidRPr="00A64580" w:rsidRDefault="00A64580" w:rsidP="00A64580">
            <w:pPr>
              <w:jc w:val="center"/>
            </w:pPr>
            <w:r w:rsidRPr="00A64580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A64580" w:rsidRPr="005D3E15" w:rsidTr="00A64580">
        <w:trPr>
          <w:trHeight w:val="651"/>
        </w:trPr>
        <w:tc>
          <w:tcPr>
            <w:tcW w:w="2188" w:type="dxa"/>
            <w:vMerge/>
            <w:vAlign w:val="center"/>
          </w:tcPr>
          <w:p w:rsidR="00A64580" w:rsidRPr="005D3E15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Microbial biosensors</w:t>
            </w:r>
          </w:p>
        </w:tc>
        <w:tc>
          <w:tcPr>
            <w:tcW w:w="1681" w:type="dxa"/>
            <w:shd w:val="clear" w:color="auto" w:fill="auto"/>
          </w:tcPr>
          <w:p w:rsidR="00A64580" w:rsidRPr="00A64580" w:rsidRDefault="00A64580" w:rsidP="00A64580">
            <w:pPr>
              <w:jc w:val="center"/>
            </w:pPr>
            <w:r w:rsidRPr="00A64580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A64580" w:rsidRPr="005D3E15" w:rsidTr="00A64580">
        <w:trPr>
          <w:trHeight w:val="651"/>
        </w:trPr>
        <w:tc>
          <w:tcPr>
            <w:tcW w:w="2188" w:type="dxa"/>
            <w:vMerge/>
            <w:vAlign w:val="center"/>
          </w:tcPr>
          <w:p w:rsidR="00A64580" w:rsidRPr="005D3E15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hyperlink r:id="rId7" w:history="1">
              <w:r w:rsidRPr="00A64580">
                <w:rPr>
                  <w:rFonts w:ascii="Cambria Math" w:hAnsi="Cambria Math" w:cstheme="minorHAnsi"/>
                  <w:lang w:val="en-US"/>
                </w:rPr>
                <w:t>Apoptotic effects of antioxidant compounds on human cells</w:t>
              </w:r>
            </w:hyperlink>
            <w:r w:rsidRPr="00A64580">
              <w:rPr>
                <w:rFonts w:ascii="Cambria Math" w:hAnsi="Cambria Math" w:cstheme="minorHAnsi"/>
                <w:lang w:val="en-US"/>
              </w:rPr>
              <w:t xml:space="preserve"> lines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 xml:space="preserve">Review 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A64580" w:rsidRPr="005D3E15" w:rsidTr="00A64580">
        <w:trPr>
          <w:trHeight w:val="651"/>
        </w:trPr>
        <w:tc>
          <w:tcPr>
            <w:tcW w:w="2188" w:type="dxa"/>
            <w:vMerge/>
            <w:vAlign w:val="center"/>
          </w:tcPr>
          <w:p w:rsidR="00A64580" w:rsidRPr="005D3E15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Synergistic effects of antioxidant compounds in apoptosis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</w:tbl>
    <w:p w:rsidR="005E17D3" w:rsidRPr="005D3E15" w:rsidRDefault="005E17D3" w:rsidP="005E17D3">
      <w:pPr>
        <w:jc w:val="center"/>
        <w:rPr>
          <w:rFonts w:ascii="Cambria Math" w:hAnsi="Cambria Math" w:cstheme="minorHAnsi"/>
          <w:b/>
          <w:lang w:val="en-US"/>
        </w:rPr>
      </w:pPr>
    </w:p>
    <w:p w:rsidR="00A957E6" w:rsidRPr="00A957E6" w:rsidRDefault="00A957E6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  <w:r>
        <w:rPr>
          <w:rFonts w:ascii="Cambria Math" w:hAnsi="Cambria Math" w:cstheme="minorHAnsi"/>
          <w:b/>
          <w:u w:val="single"/>
          <w:lang w:val="en-US"/>
        </w:rPr>
        <w:t>From Other Departments</w:t>
      </w:r>
      <w:r w:rsidRPr="00A957E6">
        <w:rPr>
          <w:rFonts w:ascii="Cambria Math" w:hAnsi="Cambria Math" w:cstheme="minorHAnsi"/>
          <w:b/>
          <w:u w:val="single"/>
          <w:lang w:val="en-US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134"/>
        <w:tblW w:w="10065" w:type="dxa"/>
        <w:tblLook w:val="04A0" w:firstRow="1" w:lastRow="0" w:firstColumn="1" w:lastColumn="0" w:noHBand="0" w:noVBand="1"/>
      </w:tblPr>
      <w:tblGrid>
        <w:gridCol w:w="2188"/>
        <w:gridCol w:w="3561"/>
        <w:gridCol w:w="1681"/>
        <w:gridCol w:w="912"/>
        <w:gridCol w:w="1723"/>
      </w:tblGrid>
      <w:tr w:rsidR="00A957E6" w:rsidRPr="005D3E15" w:rsidTr="00521637">
        <w:trPr>
          <w:trHeight w:val="337"/>
        </w:trPr>
        <w:tc>
          <w:tcPr>
            <w:tcW w:w="2188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521637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</w:tc>
        <w:tc>
          <w:tcPr>
            <w:tcW w:w="3561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521637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Project Title</w:t>
            </w:r>
          </w:p>
        </w:tc>
        <w:tc>
          <w:tcPr>
            <w:tcW w:w="1681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521637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Project Type</w:t>
            </w:r>
          </w:p>
        </w:tc>
        <w:tc>
          <w:tcPr>
            <w:tcW w:w="912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521637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Quota</w:t>
            </w:r>
          </w:p>
        </w:tc>
        <w:tc>
          <w:tcPr>
            <w:tcW w:w="1723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521637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Prerequisite</w:t>
            </w:r>
          </w:p>
        </w:tc>
      </w:tr>
      <w:tr w:rsidR="00A957E6" w:rsidRPr="005D3E15" w:rsidTr="00521637">
        <w:trPr>
          <w:trHeight w:val="336"/>
        </w:trPr>
        <w:tc>
          <w:tcPr>
            <w:tcW w:w="2188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521637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3561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521637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1681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521637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912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521637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1723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521637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</w:tr>
      <w:tr w:rsidR="00872232" w:rsidRPr="005D3E15" w:rsidTr="00521637">
        <w:trPr>
          <w:trHeight w:val="651"/>
        </w:trPr>
        <w:tc>
          <w:tcPr>
            <w:tcW w:w="2188" w:type="dxa"/>
            <w:vMerge w:val="restart"/>
            <w:vAlign w:val="center"/>
          </w:tcPr>
          <w:p w:rsidR="00872232" w:rsidRPr="00872232" w:rsidRDefault="00872232" w:rsidP="00872232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872232">
              <w:rPr>
                <w:rFonts w:ascii="Cambria Math" w:hAnsi="Cambria Math" w:cstheme="minorHAnsi"/>
                <w:lang w:val="en-US"/>
              </w:rPr>
              <w:t>Assist. Prof. Dr. Zeynep Kanlıdere</w:t>
            </w:r>
          </w:p>
        </w:tc>
        <w:tc>
          <w:tcPr>
            <w:tcW w:w="3561" w:type="dxa"/>
            <w:vAlign w:val="center"/>
          </w:tcPr>
          <w:p w:rsidR="00872232" w:rsidRPr="00872232" w:rsidRDefault="00872232" w:rsidP="00872232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872232">
              <w:rPr>
                <w:rFonts w:ascii="Cambria Math" w:hAnsi="Cambria Math" w:cstheme="minorHAnsi"/>
                <w:lang w:val="en-US"/>
              </w:rPr>
              <w:t>Molecular properties and Applications of Acyclic Nucleic Acids: Threoninol Nucleic Acids; Serinol Nucleic Acids; Glycerol Nucleic Acids</w:t>
            </w:r>
          </w:p>
        </w:tc>
        <w:tc>
          <w:tcPr>
            <w:tcW w:w="1681" w:type="dxa"/>
            <w:vAlign w:val="center"/>
          </w:tcPr>
          <w:p w:rsidR="00872232" w:rsidRPr="00872232" w:rsidRDefault="00872232" w:rsidP="00872232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872232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912" w:type="dxa"/>
            <w:vAlign w:val="center"/>
          </w:tcPr>
          <w:p w:rsidR="00872232" w:rsidRPr="005D3E15" w:rsidRDefault="00872232" w:rsidP="005216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2</w:t>
            </w:r>
          </w:p>
        </w:tc>
        <w:tc>
          <w:tcPr>
            <w:tcW w:w="1723" w:type="dxa"/>
            <w:vMerge w:val="restart"/>
            <w:vAlign w:val="center"/>
          </w:tcPr>
          <w:p w:rsidR="00872232" w:rsidRPr="005D3E15" w:rsidRDefault="00872232" w:rsidP="005216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Background in organic chemistry </w:t>
            </w:r>
          </w:p>
        </w:tc>
      </w:tr>
      <w:tr w:rsidR="00872232" w:rsidRPr="005D3E15" w:rsidTr="00521637">
        <w:trPr>
          <w:trHeight w:val="651"/>
        </w:trPr>
        <w:tc>
          <w:tcPr>
            <w:tcW w:w="2188" w:type="dxa"/>
            <w:vMerge/>
            <w:vAlign w:val="center"/>
          </w:tcPr>
          <w:p w:rsidR="00872232" w:rsidRPr="00872232" w:rsidRDefault="00872232" w:rsidP="00872232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561" w:type="dxa"/>
            <w:vAlign w:val="center"/>
          </w:tcPr>
          <w:p w:rsidR="00872232" w:rsidRPr="00872232" w:rsidRDefault="00872232" w:rsidP="00872232">
            <w:pPr>
              <w:pStyle w:val="NormalWeb"/>
              <w:jc w:val="center"/>
              <w:rPr>
                <w:rFonts w:ascii="Cambria Math" w:hAnsi="Cambria Math" w:cstheme="minorHAnsi"/>
                <w:sz w:val="22"/>
                <w:szCs w:val="22"/>
                <w:lang w:val="en-US"/>
              </w:rPr>
            </w:pPr>
            <w:r w:rsidRPr="00872232">
              <w:rPr>
                <w:rFonts w:ascii="Cambria Math" w:hAnsi="Cambria Math" w:cstheme="minorHAnsi"/>
                <w:sz w:val="22"/>
                <w:szCs w:val="22"/>
                <w:lang w:val="en-US"/>
              </w:rPr>
              <w:t>Applications of Peptide Nucleic Acids (PNA) as drugs, fluorescent probes, and nanomaterials</w:t>
            </w:r>
          </w:p>
        </w:tc>
        <w:tc>
          <w:tcPr>
            <w:tcW w:w="1681" w:type="dxa"/>
            <w:vAlign w:val="center"/>
          </w:tcPr>
          <w:p w:rsidR="00872232" w:rsidRPr="00872232" w:rsidRDefault="00872232" w:rsidP="00872232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872232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912" w:type="dxa"/>
            <w:vAlign w:val="center"/>
          </w:tcPr>
          <w:p w:rsidR="00872232" w:rsidRPr="005D3E15" w:rsidRDefault="00872232" w:rsidP="00872232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2</w:t>
            </w:r>
          </w:p>
        </w:tc>
        <w:tc>
          <w:tcPr>
            <w:tcW w:w="1723" w:type="dxa"/>
            <w:vMerge/>
            <w:vAlign w:val="center"/>
          </w:tcPr>
          <w:p w:rsidR="00872232" w:rsidRDefault="00872232" w:rsidP="00872232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</w:tr>
    </w:tbl>
    <w:p w:rsidR="005E17D3" w:rsidRPr="005D3E15" w:rsidRDefault="005E17D3">
      <w:pPr>
        <w:rPr>
          <w:rFonts w:ascii="Cambria Math" w:hAnsi="Cambria Math" w:cstheme="minorHAnsi"/>
          <w:b/>
          <w:lang w:val="en-US"/>
        </w:rPr>
      </w:pPr>
    </w:p>
    <w:p w:rsidR="00A957E6" w:rsidRDefault="003A118D">
      <w:pPr>
        <w:rPr>
          <w:rFonts w:ascii="Cambria Math" w:hAnsi="Cambria Math" w:cstheme="minorHAnsi"/>
          <w:b/>
          <w:lang w:val="en-US"/>
        </w:rPr>
      </w:pPr>
      <w:r>
        <w:rPr>
          <w:rFonts w:ascii="Cambria Math" w:hAnsi="Cambria Math" w:cstheme="minorHAnsi"/>
          <w:b/>
          <w:lang w:val="en-US"/>
        </w:rPr>
        <w:t xml:space="preserve"> </w:t>
      </w:r>
      <w:r w:rsidR="00A957E6">
        <w:rPr>
          <w:rFonts w:ascii="Cambria Math" w:hAnsi="Cambria Math" w:cstheme="minorHAnsi"/>
          <w:b/>
          <w:lang w:val="en-US"/>
        </w:rPr>
        <w:br w:type="page"/>
      </w:r>
    </w:p>
    <w:p w:rsidR="005E17D3" w:rsidRPr="00A957E6" w:rsidRDefault="00A957E6" w:rsidP="00A957E6">
      <w:pPr>
        <w:jc w:val="center"/>
        <w:rPr>
          <w:rFonts w:ascii="Cambria Math" w:hAnsi="Cambria Math" w:cstheme="minorHAnsi"/>
          <w:b/>
          <w:color w:val="C00000"/>
          <w:u w:val="single"/>
          <w:lang w:val="en-US"/>
        </w:rPr>
      </w:pPr>
      <w:r w:rsidRPr="00A957E6">
        <w:rPr>
          <w:rFonts w:ascii="Cambria Math" w:hAnsi="Cambria Math" w:cstheme="minorHAnsi"/>
          <w:b/>
          <w:color w:val="C00000"/>
          <w:u w:val="single"/>
          <w:lang w:val="en-US"/>
        </w:rPr>
        <w:lastRenderedPageBreak/>
        <w:t>Pre-matched Projects</w:t>
      </w:r>
    </w:p>
    <w:p w:rsidR="00A957E6" w:rsidRPr="00A957E6" w:rsidRDefault="00A957E6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  <w:r>
        <w:rPr>
          <w:rFonts w:ascii="Cambria Math" w:hAnsi="Cambria Math" w:cstheme="minorHAnsi"/>
          <w:b/>
          <w:u w:val="single"/>
          <w:lang w:val="en-US"/>
        </w:rPr>
        <w:t>From Department of</w:t>
      </w:r>
      <w:r w:rsidRPr="00A957E6">
        <w:rPr>
          <w:rFonts w:ascii="Cambria Math" w:hAnsi="Cambria Math" w:cstheme="minorHAnsi"/>
          <w:b/>
          <w:u w:val="single"/>
          <w:lang w:val="en-US"/>
        </w:rPr>
        <w:t xml:space="preserve"> Molecular Biology And Genetics (English) </w:t>
      </w:r>
    </w:p>
    <w:tbl>
      <w:tblPr>
        <w:tblStyle w:val="TabloKlavuzu"/>
        <w:tblpPr w:leftFromText="141" w:rightFromText="141" w:vertAnchor="page" w:horzAnchor="margin" w:tblpY="3001"/>
        <w:tblW w:w="10159" w:type="dxa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1512"/>
        <w:gridCol w:w="1984"/>
        <w:gridCol w:w="1423"/>
      </w:tblGrid>
      <w:tr w:rsidR="00A957E6" w:rsidRPr="005D3E15" w:rsidTr="00A957E6">
        <w:trPr>
          <w:trHeight w:val="337"/>
        </w:trPr>
        <w:tc>
          <w:tcPr>
            <w:tcW w:w="1413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</w:tc>
        <w:tc>
          <w:tcPr>
            <w:tcW w:w="3827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Project Title</w:t>
            </w:r>
          </w:p>
        </w:tc>
        <w:tc>
          <w:tcPr>
            <w:tcW w:w="1512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Project Type</w:t>
            </w:r>
          </w:p>
        </w:tc>
        <w:tc>
          <w:tcPr>
            <w:tcW w:w="3407" w:type="dxa"/>
            <w:gridSpan w:val="2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Pre-matches</w:t>
            </w:r>
          </w:p>
        </w:tc>
      </w:tr>
      <w:tr w:rsidR="00A957E6" w:rsidRPr="005D3E15" w:rsidTr="00A957E6">
        <w:trPr>
          <w:trHeight w:val="336"/>
        </w:trPr>
        <w:tc>
          <w:tcPr>
            <w:tcW w:w="1413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1512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Students</w:t>
            </w:r>
          </w:p>
        </w:tc>
        <w:tc>
          <w:tcPr>
            <w:tcW w:w="1423" w:type="dxa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Department</w:t>
            </w:r>
          </w:p>
        </w:tc>
      </w:tr>
      <w:tr w:rsidR="00A957E6" w:rsidRPr="005D3E15" w:rsidTr="00A957E6">
        <w:trPr>
          <w:trHeight w:val="318"/>
        </w:trPr>
        <w:tc>
          <w:tcPr>
            <w:tcW w:w="1413" w:type="dxa"/>
            <w:vMerge w:val="restart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Assist. Prof. Dr. Pınar Öz</w:t>
            </w:r>
            <w:r>
              <w:rPr>
                <w:rFonts w:ascii="Cambria Math" w:hAnsi="Cambria Math" w:cstheme="minorHAnsi"/>
                <w:lang w:val="en-US"/>
              </w:rPr>
              <w:t>*</w:t>
            </w:r>
          </w:p>
        </w:tc>
        <w:tc>
          <w:tcPr>
            <w:tcW w:w="3827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Biomarkers of adult neurogenesis</w:t>
            </w:r>
          </w:p>
        </w:tc>
        <w:tc>
          <w:tcPr>
            <w:tcW w:w="1512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Experimental</w:t>
            </w:r>
          </w:p>
        </w:tc>
        <w:tc>
          <w:tcPr>
            <w:tcW w:w="1984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Furkan Hoşer</w:t>
            </w:r>
          </w:p>
        </w:tc>
        <w:tc>
          <w:tcPr>
            <w:tcW w:w="1423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A957E6" w:rsidRPr="005D3E15" w:rsidTr="00A957E6">
        <w:trPr>
          <w:trHeight w:val="318"/>
        </w:trPr>
        <w:tc>
          <w:tcPr>
            <w:tcW w:w="1413" w:type="dxa"/>
            <w:vMerge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957E6" w:rsidRPr="005D3E15" w:rsidRDefault="00A957E6" w:rsidP="00A957E6">
            <w:pPr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 Doublecortin in the mammalian brain : Distribution and Characteristics</w:t>
            </w:r>
          </w:p>
        </w:tc>
        <w:tc>
          <w:tcPr>
            <w:tcW w:w="1512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Experimental</w:t>
            </w:r>
          </w:p>
        </w:tc>
        <w:tc>
          <w:tcPr>
            <w:tcW w:w="1984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Merve Yılmaz</w:t>
            </w:r>
          </w:p>
        </w:tc>
        <w:tc>
          <w:tcPr>
            <w:tcW w:w="1423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A957E6" w:rsidRPr="005D3E15" w:rsidTr="00A957E6">
        <w:trPr>
          <w:trHeight w:val="318"/>
        </w:trPr>
        <w:tc>
          <w:tcPr>
            <w:tcW w:w="1413" w:type="dxa"/>
            <w:vMerge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Computational models of adult neurogenesis</w:t>
            </w:r>
          </w:p>
        </w:tc>
        <w:tc>
          <w:tcPr>
            <w:tcW w:w="1512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Experimental</w:t>
            </w:r>
          </w:p>
        </w:tc>
        <w:tc>
          <w:tcPr>
            <w:tcW w:w="1984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Betül Yücel</w:t>
            </w:r>
          </w:p>
        </w:tc>
        <w:tc>
          <w:tcPr>
            <w:tcW w:w="1423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A957E6" w:rsidRPr="005D3E15" w:rsidTr="00A957E6">
        <w:trPr>
          <w:trHeight w:val="318"/>
        </w:trPr>
        <w:tc>
          <w:tcPr>
            <w:tcW w:w="1413" w:type="dxa"/>
            <w:vMerge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Sleep deprivation and neuroimmunology</w:t>
            </w:r>
          </w:p>
        </w:tc>
        <w:tc>
          <w:tcPr>
            <w:tcW w:w="1512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Experimental</w:t>
            </w:r>
          </w:p>
        </w:tc>
        <w:tc>
          <w:tcPr>
            <w:tcW w:w="1984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Bengisan Divrik</w:t>
            </w:r>
          </w:p>
        </w:tc>
        <w:tc>
          <w:tcPr>
            <w:tcW w:w="1423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A957E6" w:rsidRPr="005D3E15" w:rsidTr="00A957E6">
        <w:trPr>
          <w:trHeight w:val="318"/>
        </w:trPr>
        <w:tc>
          <w:tcPr>
            <w:tcW w:w="1413" w:type="dxa"/>
            <w:vMerge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In vitro models of adult neurogenesis</w:t>
            </w:r>
          </w:p>
        </w:tc>
        <w:tc>
          <w:tcPr>
            <w:tcW w:w="1512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Experimental</w:t>
            </w:r>
          </w:p>
        </w:tc>
        <w:tc>
          <w:tcPr>
            <w:tcW w:w="1984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Esra Yıldırım</w:t>
            </w:r>
          </w:p>
        </w:tc>
        <w:tc>
          <w:tcPr>
            <w:tcW w:w="1423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A957E6" w:rsidRPr="005D3E15" w:rsidTr="00A957E6">
        <w:trPr>
          <w:trHeight w:val="318"/>
        </w:trPr>
        <w:tc>
          <w:tcPr>
            <w:tcW w:w="1413" w:type="dxa"/>
            <w:vMerge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Stress granules in neurological disorders</w:t>
            </w:r>
          </w:p>
        </w:tc>
        <w:tc>
          <w:tcPr>
            <w:tcW w:w="1512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 xml:space="preserve">Review </w:t>
            </w:r>
          </w:p>
        </w:tc>
        <w:tc>
          <w:tcPr>
            <w:tcW w:w="1984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Muhammet M. Öztürk</w:t>
            </w:r>
          </w:p>
        </w:tc>
        <w:tc>
          <w:tcPr>
            <w:tcW w:w="1423" w:type="dxa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A64580" w:rsidRPr="005D3E15" w:rsidTr="007F3094">
        <w:trPr>
          <w:trHeight w:val="318"/>
        </w:trPr>
        <w:tc>
          <w:tcPr>
            <w:tcW w:w="1413" w:type="dxa"/>
            <w:vMerge w:val="restart"/>
            <w:vAlign w:val="center"/>
          </w:tcPr>
          <w:p w:rsidR="00A64580" w:rsidRPr="005D3E15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Prof. Dr. Tunç Çatal </w:t>
            </w:r>
          </w:p>
        </w:tc>
        <w:tc>
          <w:tcPr>
            <w:tcW w:w="3827" w:type="dxa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Recent advances in microbial biotechnology</w:t>
            </w:r>
          </w:p>
        </w:tc>
        <w:tc>
          <w:tcPr>
            <w:tcW w:w="1512" w:type="dxa"/>
          </w:tcPr>
          <w:p w:rsidR="00A64580" w:rsidRPr="00A64580" w:rsidRDefault="00A64580" w:rsidP="00A64580">
            <w:pPr>
              <w:jc w:val="center"/>
            </w:pPr>
            <w:r w:rsidRPr="00A64580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1984" w:type="dxa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Hilal Taşkıran</w:t>
            </w:r>
          </w:p>
        </w:tc>
        <w:tc>
          <w:tcPr>
            <w:tcW w:w="1423" w:type="dxa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A64580" w:rsidRPr="005D3E15" w:rsidTr="007F3094">
        <w:trPr>
          <w:trHeight w:val="318"/>
        </w:trPr>
        <w:tc>
          <w:tcPr>
            <w:tcW w:w="1413" w:type="dxa"/>
            <w:vMerge/>
            <w:vAlign w:val="center"/>
          </w:tcPr>
          <w:p w:rsidR="00A64580" w:rsidRPr="005D3E15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Hydrogen production by algae</w:t>
            </w:r>
          </w:p>
        </w:tc>
        <w:tc>
          <w:tcPr>
            <w:tcW w:w="1512" w:type="dxa"/>
          </w:tcPr>
          <w:p w:rsidR="00A64580" w:rsidRPr="00A64580" w:rsidRDefault="00A64580" w:rsidP="00A64580">
            <w:pPr>
              <w:jc w:val="center"/>
            </w:pPr>
            <w:r w:rsidRPr="00A64580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1984" w:type="dxa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Havva Betül İstanbullu</w:t>
            </w:r>
          </w:p>
        </w:tc>
        <w:tc>
          <w:tcPr>
            <w:tcW w:w="1423" w:type="dxa"/>
            <w:vAlign w:val="center"/>
          </w:tcPr>
          <w:p w:rsidR="00A64580" w:rsidRPr="00A64580" w:rsidRDefault="00A64580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</w:tbl>
    <w:p w:rsidR="004267F1" w:rsidRPr="00A957E6" w:rsidRDefault="006E1F1F" w:rsidP="006E1F1F">
      <w:pPr>
        <w:pStyle w:val="ListeParagraf"/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 xml:space="preserve">* </w:t>
      </w:r>
      <w:r w:rsidR="00A957E6">
        <w:rPr>
          <w:rFonts w:ascii="Cambria Math" w:hAnsi="Cambria Math" w:cstheme="minorHAnsi"/>
          <w:lang w:val="en-US"/>
        </w:rPr>
        <w:t>Project titles can be altered after discussion.</w:t>
      </w:r>
    </w:p>
    <w:p w:rsidR="004267F1" w:rsidRPr="005D3E15" w:rsidRDefault="00A957E6" w:rsidP="00A957E6">
      <w:pPr>
        <w:jc w:val="center"/>
        <w:rPr>
          <w:rFonts w:ascii="Cambria Math" w:hAnsi="Cambria Math" w:cstheme="minorHAnsi"/>
          <w:lang w:val="en-US"/>
        </w:rPr>
      </w:pPr>
      <w:r w:rsidRPr="005D3E15">
        <w:rPr>
          <w:rFonts w:ascii="Cambria Math" w:hAnsi="Cambria Math" w:cstheme="minorHAnsi"/>
          <w:b/>
          <w:u w:val="single"/>
          <w:lang w:val="en-US"/>
        </w:rPr>
        <w:t>From Other Departments</w:t>
      </w:r>
    </w:p>
    <w:tbl>
      <w:tblPr>
        <w:tblStyle w:val="TabloKlavuzu"/>
        <w:tblpPr w:leftFromText="141" w:rightFromText="141" w:vertAnchor="page" w:horzAnchor="margin" w:tblpY="8386"/>
        <w:tblW w:w="9923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2126"/>
        <w:gridCol w:w="1423"/>
      </w:tblGrid>
      <w:tr w:rsidR="006E1F1F" w:rsidRPr="006E1F1F" w:rsidTr="00A64580">
        <w:trPr>
          <w:trHeight w:val="337"/>
        </w:trPr>
        <w:tc>
          <w:tcPr>
            <w:tcW w:w="1696" w:type="dxa"/>
            <w:vMerge w:val="restart"/>
            <w:shd w:val="clear" w:color="auto" w:fill="A8D08D" w:themeFill="accent6" w:themeFillTint="99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b/>
              </w:rPr>
            </w:pPr>
            <w:r w:rsidRPr="006E1F1F">
              <w:rPr>
                <w:rFonts w:ascii="Cambria Math" w:hAnsi="Cambria Math" w:cstheme="minorHAnsi"/>
                <w:b/>
              </w:rPr>
              <w:t>Faculty Member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b/>
              </w:rPr>
            </w:pPr>
            <w:r w:rsidRPr="006E1F1F">
              <w:rPr>
                <w:rFonts w:ascii="Cambria Math" w:hAnsi="Cambria Math" w:cstheme="minorHAnsi"/>
                <w:b/>
              </w:rPr>
              <w:t>Project Title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b/>
              </w:rPr>
            </w:pPr>
            <w:r w:rsidRPr="006E1F1F">
              <w:rPr>
                <w:rFonts w:ascii="Cambria Math" w:hAnsi="Cambria Math" w:cstheme="minorHAnsi"/>
                <w:b/>
              </w:rPr>
              <w:t>Project Type</w:t>
            </w:r>
          </w:p>
        </w:tc>
        <w:tc>
          <w:tcPr>
            <w:tcW w:w="3549" w:type="dxa"/>
            <w:gridSpan w:val="2"/>
            <w:shd w:val="clear" w:color="auto" w:fill="A8D08D" w:themeFill="accent6" w:themeFillTint="99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b/>
              </w:rPr>
            </w:pPr>
            <w:r w:rsidRPr="006E1F1F">
              <w:rPr>
                <w:rFonts w:ascii="Cambria Math" w:hAnsi="Cambria Math" w:cstheme="minorHAnsi"/>
                <w:b/>
              </w:rPr>
              <w:t>Pre-matches</w:t>
            </w:r>
          </w:p>
        </w:tc>
      </w:tr>
      <w:tr w:rsidR="006E1F1F" w:rsidRPr="006E1F1F" w:rsidTr="00A64580">
        <w:trPr>
          <w:trHeight w:val="336"/>
        </w:trPr>
        <w:tc>
          <w:tcPr>
            <w:tcW w:w="1696" w:type="dxa"/>
            <w:vMerge/>
            <w:shd w:val="clear" w:color="auto" w:fill="A8D08D" w:themeFill="accent6" w:themeFillTint="99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b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b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b/>
              </w:rPr>
            </w:pP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b/>
              </w:rPr>
            </w:pPr>
            <w:r w:rsidRPr="006E1F1F">
              <w:rPr>
                <w:rFonts w:ascii="Cambria Math" w:hAnsi="Cambria Math" w:cstheme="minorHAnsi"/>
                <w:b/>
              </w:rPr>
              <w:t>Students</w:t>
            </w:r>
          </w:p>
        </w:tc>
        <w:tc>
          <w:tcPr>
            <w:tcW w:w="1423" w:type="dxa"/>
            <w:shd w:val="clear" w:color="auto" w:fill="A8D08D" w:themeFill="accent6" w:themeFillTint="99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b/>
              </w:rPr>
            </w:pPr>
            <w:r w:rsidRPr="006E1F1F">
              <w:rPr>
                <w:rFonts w:ascii="Cambria Math" w:hAnsi="Cambria Math" w:cstheme="minorHAnsi"/>
                <w:b/>
              </w:rPr>
              <w:t>Department</w:t>
            </w:r>
          </w:p>
        </w:tc>
      </w:tr>
      <w:tr w:rsidR="00A957E6" w:rsidRPr="006E1F1F" w:rsidTr="00A64580">
        <w:trPr>
          <w:trHeight w:val="318"/>
        </w:trPr>
        <w:tc>
          <w:tcPr>
            <w:tcW w:w="1696" w:type="dxa"/>
            <w:vMerge w:val="restart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Assist. Prof. Dr. Ahmet Can Timuçin</w:t>
            </w:r>
          </w:p>
        </w:tc>
        <w:tc>
          <w:tcPr>
            <w:tcW w:w="3119" w:type="dxa"/>
            <w:vMerge w:val="restart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 xml:space="preserve">Peptide Design for Distrupting Protein-Protein Interactions </w:t>
            </w:r>
          </w:p>
        </w:tc>
        <w:tc>
          <w:tcPr>
            <w:tcW w:w="1559" w:type="dxa"/>
            <w:vMerge w:val="restart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Experimental</w:t>
            </w:r>
          </w:p>
        </w:tc>
        <w:tc>
          <w:tcPr>
            <w:tcW w:w="2126" w:type="dxa"/>
            <w:vAlign w:val="center"/>
          </w:tcPr>
          <w:p w:rsidR="00A957E6" w:rsidRPr="006E1F1F" w:rsidRDefault="006E1F1F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/>
              </w:rPr>
              <w:t>Beyzanur Sözer</w:t>
            </w:r>
          </w:p>
        </w:tc>
        <w:tc>
          <w:tcPr>
            <w:tcW w:w="1423" w:type="dxa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MBG (Eng)</w:t>
            </w:r>
          </w:p>
        </w:tc>
      </w:tr>
      <w:tr w:rsidR="00A957E6" w:rsidRPr="006E1F1F" w:rsidTr="00A64580">
        <w:trPr>
          <w:trHeight w:val="318"/>
        </w:trPr>
        <w:tc>
          <w:tcPr>
            <w:tcW w:w="1696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126" w:type="dxa"/>
            <w:vAlign w:val="center"/>
          </w:tcPr>
          <w:p w:rsidR="00A957E6" w:rsidRPr="006E1F1F" w:rsidRDefault="006E1F1F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/>
              </w:rPr>
              <w:t>Beyza Kinsiz</w:t>
            </w:r>
          </w:p>
        </w:tc>
        <w:tc>
          <w:tcPr>
            <w:tcW w:w="1423" w:type="dxa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MBG (Eng)</w:t>
            </w:r>
          </w:p>
        </w:tc>
      </w:tr>
      <w:tr w:rsidR="00A957E6" w:rsidRPr="006E1F1F" w:rsidTr="00A64580">
        <w:trPr>
          <w:trHeight w:val="318"/>
        </w:trPr>
        <w:tc>
          <w:tcPr>
            <w:tcW w:w="1696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126" w:type="dxa"/>
            <w:vAlign w:val="center"/>
          </w:tcPr>
          <w:p w:rsidR="00A957E6" w:rsidRPr="006E1F1F" w:rsidRDefault="006E1F1F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/>
              </w:rPr>
              <w:t>Nisa Çalık</w:t>
            </w:r>
          </w:p>
        </w:tc>
        <w:tc>
          <w:tcPr>
            <w:tcW w:w="1423" w:type="dxa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MBG (Eng)</w:t>
            </w:r>
          </w:p>
        </w:tc>
      </w:tr>
      <w:tr w:rsidR="00A957E6" w:rsidRPr="006E1F1F" w:rsidTr="00A64580">
        <w:trPr>
          <w:trHeight w:val="318"/>
        </w:trPr>
        <w:tc>
          <w:tcPr>
            <w:tcW w:w="1696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126" w:type="dxa"/>
            <w:vAlign w:val="center"/>
          </w:tcPr>
          <w:p w:rsidR="00A957E6" w:rsidRPr="006E1F1F" w:rsidRDefault="006E1F1F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/>
              </w:rPr>
              <w:t xml:space="preserve">Rukiye Çom  </w:t>
            </w:r>
          </w:p>
        </w:tc>
        <w:tc>
          <w:tcPr>
            <w:tcW w:w="1423" w:type="dxa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MBG (Eng)</w:t>
            </w:r>
          </w:p>
        </w:tc>
      </w:tr>
      <w:tr w:rsidR="00A957E6" w:rsidRPr="006E1F1F" w:rsidTr="00A64580">
        <w:trPr>
          <w:trHeight w:val="318"/>
        </w:trPr>
        <w:tc>
          <w:tcPr>
            <w:tcW w:w="1696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126" w:type="dxa"/>
            <w:vAlign w:val="center"/>
          </w:tcPr>
          <w:p w:rsidR="00A957E6" w:rsidRPr="006E1F1F" w:rsidRDefault="006E1F1F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/>
              </w:rPr>
              <w:t xml:space="preserve">Kübra Kara  </w:t>
            </w:r>
          </w:p>
        </w:tc>
        <w:tc>
          <w:tcPr>
            <w:tcW w:w="1423" w:type="dxa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MBG (Eng)</w:t>
            </w:r>
          </w:p>
        </w:tc>
      </w:tr>
      <w:tr w:rsidR="00A957E6" w:rsidRPr="006E1F1F" w:rsidTr="00A64580">
        <w:trPr>
          <w:trHeight w:val="318"/>
        </w:trPr>
        <w:tc>
          <w:tcPr>
            <w:tcW w:w="1696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126" w:type="dxa"/>
            <w:vAlign w:val="center"/>
          </w:tcPr>
          <w:p w:rsidR="00A957E6" w:rsidRPr="006E1F1F" w:rsidRDefault="006E1F1F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/>
              </w:rPr>
              <w:t xml:space="preserve">Hilal Taşkıran  </w:t>
            </w:r>
          </w:p>
        </w:tc>
        <w:tc>
          <w:tcPr>
            <w:tcW w:w="1423" w:type="dxa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MBG (Eng)</w:t>
            </w:r>
          </w:p>
        </w:tc>
      </w:tr>
      <w:tr w:rsidR="00A957E6" w:rsidRPr="006E1F1F" w:rsidTr="00A64580">
        <w:trPr>
          <w:trHeight w:val="318"/>
        </w:trPr>
        <w:tc>
          <w:tcPr>
            <w:tcW w:w="1696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126" w:type="dxa"/>
            <w:vAlign w:val="center"/>
          </w:tcPr>
          <w:p w:rsidR="00A957E6" w:rsidRPr="006E1F1F" w:rsidRDefault="006E1F1F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/>
              </w:rPr>
              <w:t>Seval Kübra Korkunç</w:t>
            </w:r>
          </w:p>
        </w:tc>
        <w:tc>
          <w:tcPr>
            <w:tcW w:w="1423" w:type="dxa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MBG (Eng)</w:t>
            </w:r>
          </w:p>
        </w:tc>
      </w:tr>
      <w:tr w:rsidR="00A957E6" w:rsidRPr="006E1F1F" w:rsidTr="00A64580">
        <w:trPr>
          <w:trHeight w:val="318"/>
        </w:trPr>
        <w:tc>
          <w:tcPr>
            <w:tcW w:w="1696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126" w:type="dxa"/>
            <w:vAlign w:val="center"/>
          </w:tcPr>
          <w:p w:rsidR="00A957E6" w:rsidRPr="006E1F1F" w:rsidRDefault="006E1F1F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/>
              </w:rPr>
              <w:t>Fatıma Hacer Kurtoğlu</w:t>
            </w:r>
          </w:p>
        </w:tc>
        <w:tc>
          <w:tcPr>
            <w:tcW w:w="1423" w:type="dxa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MBG (Eng)</w:t>
            </w:r>
          </w:p>
        </w:tc>
      </w:tr>
      <w:tr w:rsidR="00A957E6" w:rsidRPr="006E1F1F" w:rsidTr="00A64580">
        <w:trPr>
          <w:trHeight w:val="318"/>
        </w:trPr>
        <w:tc>
          <w:tcPr>
            <w:tcW w:w="1696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126" w:type="dxa"/>
            <w:vAlign w:val="center"/>
          </w:tcPr>
          <w:p w:rsidR="00A957E6" w:rsidRPr="006E1F1F" w:rsidRDefault="006E1F1F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/>
              </w:rPr>
              <w:t>Ebru Yıldız</w:t>
            </w:r>
          </w:p>
        </w:tc>
        <w:tc>
          <w:tcPr>
            <w:tcW w:w="1423" w:type="dxa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MBG (Eng)</w:t>
            </w:r>
          </w:p>
        </w:tc>
      </w:tr>
      <w:tr w:rsidR="00A957E6" w:rsidRPr="006E1F1F" w:rsidTr="00A64580">
        <w:trPr>
          <w:trHeight w:val="318"/>
        </w:trPr>
        <w:tc>
          <w:tcPr>
            <w:tcW w:w="1696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126" w:type="dxa"/>
            <w:vAlign w:val="center"/>
          </w:tcPr>
          <w:p w:rsidR="00A957E6" w:rsidRPr="006E1F1F" w:rsidRDefault="006E1F1F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Melike Aydoğan</w:t>
            </w:r>
          </w:p>
        </w:tc>
        <w:tc>
          <w:tcPr>
            <w:tcW w:w="1423" w:type="dxa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MBG (Eng)</w:t>
            </w:r>
          </w:p>
        </w:tc>
      </w:tr>
      <w:tr w:rsidR="00A957E6" w:rsidRPr="006E1F1F" w:rsidTr="00A64580">
        <w:trPr>
          <w:trHeight w:val="318"/>
        </w:trPr>
        <w:tc>
          <w:tcPr>
            <w:tcW w:w="1696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A957E6" w:rsidRPr="006E1F1F" w:rsidRDefault="006E1F1F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  <w:r w:rsidRPr="006E1F1F">
              <w:rPr>
                <w:rFonts w:ascii="Cambria Math" w:hAnsi="Cambria Math" w:cstheme="minorHAnsi"/>
                <w:highlight w:val="yellow"/>
              </w:rPr>
              <w:t>Mehmet Yağız Çapanoğlu</w:t>
            </w:r>
          </w:p>
        </w:tc>
        <w:tc>
          <w:tcPr>
            <w:tcW w:w="1423" w:type="dxa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  <w:r w:rsidRPr="006E1F1F">
              <w:rPr>
                <w:rFonts w:ascii="Cambria Math" w:hAnsi="Cambria Math" w:cstheme="minorHAnsi"/>
                <w:highlight w:val="yellow"/>
              </w:rPr>
              <w:t>MBG (Eng)</w:t>
            </w:r>
          </w:p>
        </w:tc>
      </w:tr>
      <w:tr w:rsidR="00A957E6" w:rsidRPr="006E1F1F" w:rsidTr="00A64580">
        <w:trPr>
          <w:trHeight w:val="318"/>
        </w:trPr>
        <w:tc>
          <w:tcPr>
            <w:tcW w:w="1696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A957E6" w:rsidRPr="006E1F1F" w:rsidRDefault="006E1F1F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  <w:r w:rsidRPr="006E1F1F">
              <w:rPr>
                <w:rFonts w:ascii="Cambria Math" w:hAnsi="Cambria Math" w:cstheme="minorHAnsi"/>
                <w:highlight w:val="yellow"/>
              </w:rPr>
              <w:t>Ayça Turan</w:t>
            </w:r>
          </w:p>
        </w:tc>
        <w:tc>
          <w:tcPr>
            <w:tcW w:w="1423" w:type="dxa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  <w:r w:rsidRPr="006E1F1F">
              <w:rPr>
                <w:rFonts w:ascii="Cambria Math" w:hAnsi="Cambria Math" w:cstheme="minorHAnsi"/>
                <w:highlight w:val="yellow"/>
              </w:rPr>
              <w:t>MBG (Eng)</w:t>
            </w:r>
          </w:p>
        </w:tc>
      </w:tr>
      <w:tr w:rsidR="00A957E6" w:rsidRPr="006E1F1F" w:rsidTr="00A64580">
        <w:trPr>
          <w:trHeight w:val="318"/>
        </w:trPr>
        <w:tc>
          <w:tcPr>
            <w:tcW w:w="1696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A957E6" w:rsidRPr="006E1F1F" w:rsidRDefault="006E1F1F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  <w:r w:rsidRPr="006E1F1F">
              <w:rPr>
                <w:rFonts w:ascii="Cambria Math" w:hAnsi="Cambria Math" w:cstheme="minorHAnsi"/>
                <w:highlight w:val="yellow"/>
              </w:rPr>
              <w:t>Hatice Şevval Güven</w:t>
            </w:r>
          </w:p>
        </w:tc>
        <w:tc>
          <w:tcPr>
            <w:tcW w:w="1423" w:type="dxa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  <w:r w:rsidRPr="006E1F1F">
              <w:rPr>
                <w:rFonts w:ascii="Cambria Math" w:hAnsi="Cambria Math" w:cstheme="minorHAnsi"/>
                <w:highlight w:val="yellow"/>
              </w:rPr>
              <w:t>MBG (Eng)</w:t>
            </w:r>
          </w:p>
        </w:tc>
      </w:tr>
      <w:tr w:rsidR="00A957E6" w:rsidRPr="006E1F1F" w:rsidTr="00A64580">
        <w:trPr>
          <w:trHeight w:val="318"/>
        </w:trPr>
        <w:tc>
          <w:tcPr>
            <w:tcW w:w="1696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A957E6" w:rsidRPr="006E1F1F" w:rsidRDefault="006E1F1F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  <w:r w:rsidRPr="006E1F1F">
              <w:rPr>
                <w:rFonts w:ascii="Cambria Math" w:hAnsi="Cambria Math" w:cstheme="minorHAnsi"/>
                <w:highlight w:val="yellow"/>
              </w:rPr>
              <w:t>Burak Eğriboyun</w:t>
            </w:r>
          </w:p>
        </w:tc>
        <w:tc>
          <w:tcPr>
            <w:tcW w:w="1423" w:type="dxa"/>
            <w:vAlign w:val="center"/>
          </w:tcPr>
          <w:p w:rsidR="00A957E6" w:rsidRPr="006E1F1F" w:rsidRDefault="00A957E6" w:rsidP="00A64580">
            <w:pPr>
              <w:jc w:val="center"/>
              <w:rPr>
                <w:rFonts w:ascii="Cambria Math" w:hAnsi="Cambria Math" w:cstheme="minorHAnsi"/>
                <w:highlight w:val="yellow"/>
              </w:rPr>
            </w:pPr>
            <w:r w:rsidRPr="006E1F1F">
              <w:rPr>
                <w:rFonts w:ascii="Cambria Math" w:hAnsi="Cambria Math" w:cstheme="minorHAnsi"/>
                <w:highlight w:val="yellow"/>
              </w:rPr>
              <w:t>MBG (Eng)</w:t>
            </w:r>
          </w:p>
        </w:tc>
      </w:tr>
      <w:tr w:rsidR="006E1F1F" w:rsidRPr="006E1F1F" w:rsidTr="00A64580">
        <w:trPr>
          <w:trHeight w:val="318"/>
        </w:trPr>
        <w:tc>
          <w:tcPr>
            <w:tcW w:w="1696" w:type="dxa"/>
            <w:vAlign w:val="center"/>
          </w:tcPr>
          <w:p w:rsidR="006E1F1F" w:rsidRPr="005D3E15" w:rsidRDefault="006E1F1F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Assist. Prof. Dr. Kaan Yılancıoğlu</w:t>
            </w:r>
          </w:p>
        </w:tc>
        <w:tc>
          <w:tcPr>
            <w:tcW w:w="3119" w:type="dxa"/>
            <w:vAlign w:val="center"/>
          </w:tcPr>
          <w:p w:rsidR="006E1F1F" w:rsidRPr="005D3E15" w:rsidRDefault="006E1F1F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Possible cognitive and physiological problems for </w:t>
            </w:r>
            <w:r w:rsidRPr="00E50B3A">
              <w:rPr>
                <w:rFonts w:ascii="Cambria Math" w:hAnsi="Cambria Math" w:cstheme="minorHAnsi"/>
                <w:i/>
                <w:lang w:val="en-US"/>
              </w:rPr>
              <w:t>Homo Sapiens</w:t>
            </w:r>
            <w:r>
              <w:rPr>
                <w:rFonts w:ascii="Cambria Math" w:hAnsi="Cambria Math" w:cstheme="minorHAnsi"/>
                <w:lang w:val="en-US"/>
              </w:rPr>
              <w:t xml:space="preserve"> from an evolutionary biology perspective</w:t>
            </w:r>
          </w:p>
        </w:tc>
        <w:tc>
          <w:tcPr>
            <w:tcW w:w="1559" w:type="dxa"/>
            <w:vAlign w:val="center"/>
          </w:tcPr>
          <w:p w:rsidR="006E1F1F" w:rsidRPr="005D3E15" w:rsidRDefault="006E1F1F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2126" w:type="dxa"/>
            <w:vAlign w:val="center"/>
          </w:tcPr>
          <w:p w:rsidR="006E1F1F" w:rsidRPr="005D3E15" w:rsidRDefault="006E1F1F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Kübra Bingül</w:t>
            </w:r>
          </w:p>
        </w:tc>
        <w:tc>
          <w:tcPr>
            <w:tcW w:w="1423" w:type="dxa"/>
            <w:vAlign w:val="center"/>
          </w:tcPr>
          <w:p w:rsidR="006E1F1F" w:rsidRPr="005D3E15" w:rsidRDefault="006E1F1F" w:rsidP="00A64580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</w:tbl>
    <w:p w:rsidR="0032195D" w:rsidRPr="005D3E15" w:rsidRDefault="0032195D">
      <w:pPr>
        <w:rPr>
          <w:rFonts w:ascii="Cambria Math" w:hAnsi="Cambria Math" w:cstheme="minorHAnsi"/>
          <w:lang w:val="en-US"/>
        </w:rPr>
      </w:pPr>
    </w:p>
    <w:p w:rsidR="0032195D" w:rsidRPr="005D3E15" w:rsidRDefault="0032195D">
      <w:pPr>
        <w:rPr>
          <w:rFonts w:ascii="Cambria Math" w:hAnsi="Cambria Math" w:cstheme="minorHAnsi"/>
          <w:lang w:val="en-US"/>
        </w:rPr>
      </w:pPr>
    </w:p>
    <w:p w:rsidR="005C26D4" w:rsidRPr="005D3E15" w:rsidRDefault="005C26D4" w:rsidP="001A43F3">
      <w:pPr>
        <w:jc w:val="center"/>
        <w:rPr>
          <w:rFonts w:ascii="Cambria Math" w:hAnsi="Cambria Math" w:cstheme="minorHAnsi"/>
          <w:b/>
          <w:lang w:val="en-US"/>
        </w:rPr>
      </w:pPr>
    </w:p>
    <w:p w:rsidR="005C26D4" w:rsidRPr="005D3E15" w:rsidRDefault="005C26D4" w:rsidP="001A43F3">
      <w:pPr>
        <w:jc w:val="center"/>
        <w:rPr>
          <w:rFonts w:ascii="Cambria Math" w:hAnsi="Cambria Math" w:cstheme="minorHAnsi"/>
          <w:b/>
          <w:lang w:val="en-US"/>
        </w:rPr>
      </w:pPr>
    </w:p>
    <w:p w:rsidR="005C26D4" w:rsidRPr="005D3E15" w:rsidRDefault="005C26D4" w:rsidP="001A43F3">
      <w:pPr>
        <w:jc w:val="center"/>
        <w:rPr>
          <w:rFonts w:ascii="Cambria Math" w:hAnsi="Cambria Math" w:cstheme="minorHAnsi"/>
          <w:b/>
          <w:lang w:val="en-US"/>
        </w:rPr>
      </w:pPr>
    </w:p>
    <w:p w:rsidR="005C26D4" w:rsidRPr="005D3E15" w:rsidRDefault="005C26D4" w:rsidP="001A43F3">
      <w:pPr>
        <w:jc w:val="center"/>
        <w:rPr>
          <w:rFonts w:ascii="Cambria Math" w:hAnsi="Cambria Math" w:cstheme="minorHAnsi"/>
          <w:b/>
          <w:lang w:val="en-US"/>
        </w:rPr>
      </w:pPr>
    </w:p>
    <w:p w:rsidR="005C26D4" w:rsidRPr="005D3E15" w:rsidRDefault="005C26D4" w:rsidP="001A43F3">
      <w:pPr>
        <w:jc w:val="center"/>
        <w:rPr>
          <w:rFonts w:ascii="Cambria Math" w:hAnsi="Cambria Math" w:cstheme="minorHAnsi"/>
          <w:b/>
          <w:lang w:val="en-US"/>
        </w:rPr>
      </w:pPr>
    </w:p>
    <w:p w:rsidR="005C26D4" w:rsidRPr="005D3E15" w:rsidRDefault="005C26D4" w:rsidP="001A43F3">
      <w:pPr>
        <w:jc w:val="center"/>
        <w:rPr>
          <w:rFonts w:ascii="Cambria Math" w:hAnsi="Cambria Math" w:cstheme="minorHAnsi"/>
          <w:b/>
          <w:lang w:val="en-US"/>
        </w:rPr>
      </w:pPr>
    </w:p>
    <w:p w:rsidR="00872232" w:rsidRDefault="00872232" w:rsidP="006E1F1F">
      <w:pPr>
        <w:rPr>
          <w:rFonts w:ascii="Cambria Math" w:hAnsi="Cambria Math" w:cstheme="minorHAnsi"/>
          <w:lang w:val="en-US"/>
        </w:rPr>
      </w:pPr>
    </w:p>
    <w:p w:rsidR="00872232" w:rsidRPr="00872232" w:rsidRDefault="00872232" w:rsidP="00872232">
      <w:pPr>
        <w:rPr>
          <w:rFonts w:ascii="Cambria Math" w:hAnsi="Cambria Math" w:cstheme="minorHAnsi"/>
          <w:lang w:val="en-US"/>
        </w:rPr>
      </w:pPr>
    </w:p>
    <w:p w:rsidR="00872232" w:rsidRPr="00872232" w:rsidRDefault="00872232" w:rsidP="00872232">
      <w:pPr>
        <w:rPr>
          <w:rFonts w:ascii="Cambria Math" w:hAnsi="Cambria Math" w:cstheme="minorHAnsi"/>
          <w:lang w:val="en-US"/>
        </w:rPr>
      </w:pPr>
    </w:p>
    <w:p w:rsidR="00872232" w:rsidRPr="00872232" w:rsidRDefault="00872232" w:rsidP="00872232">
      <w:pPr>
        <w:rPr>
          <w:rFonts w:ascii="Cambria Math" w:hAnsi="Cambria Math" w:cstheme="minorHAnsi"/>
          <w:lang w:val="en-US"/>
        </w:rPr>
      </w:pPr>
    </w:p>
    <w:p w:rsidR="00872232" w:rsidRPr="00872232" w:rsidRDefault="00872232" w:rsidP="00872232">
      <w:pPr>
        <w:rPr>
          <w:rFonts w:ascii="Cambria Math" w:hAnsi="Cambria Math" w:cstheme="minorHAnsi"/>
          <w:lang w:val="en-US"/>
        </w:rPr>
      </w:pPr>
    </w:p>
    <w:p w:rsidR="00872232" w:rsidRPr="00872232" w:rsidRDefault="00872232" w:rsidP="00872232">
      <w:pPr>
        <w:rPr>
          <w:rFonts w:ascii="Cambria Math" w:hAnsi="Cambria Math" w:cstheme="minorHAnsi"/>
          <w:lang w:val="en-US"/>
        </w:rPr>
      </w:pPr>
    </w:p>
    <w:p w:rsidR="00872232" w:rsidRPr="00872232" w:rsidRDefault="00872232" w:rsidP="00872232">
      <w:pPr>
        <w:rPr>
          <w:rFonts w:ascii="Cambria Math" w:hAnsi="Cambria Math" w:cstheme="minorHAnsi"/>
          <w:lang w:val="en-US"/>
        </w:rPr>
      </w:pPr>
    </w:p>
    <w:p w:rsidR="00872232" w:rsidRPr="00872232" w:rsidRDefault="00872232" w:rsidP="00872232">
      <w:pPr>
        <w:rPr>
          <w:rFonts w:ascii="Cambria Math" w:hAnsi="Cambria Math" w:cstheme="minorHAnsi"/>
          <w:lang w:val="en-US"/>
        </w:rPr>
      </w:pPr>
    </w:p>
    <w:p w:rsidR="00872232" w:rsidRDefault="00872232" w:rsidP="00872232">
      <w:pPr>
        <w:rPr>
          <w:rFonts w:ascii="Cambria Math" w:hAnsi="Cambria Math" w:cstheme="minorHAnsi"/>
          <w:lang w:val="en-US"/>
        </w:rPr>
      </w:pPr>
    </w:p>
    <w:p w:rsidR="00A64580" w:rsidRDefault="00872232" w:rsidP="00872232">
      <w:pPr>
        <w:tabs>
          <w:tab w:val="left" w:pos="1980"/>
        </w:tabs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ab/>
        <w:t>* Students marked with yellow should see their supervisor.</w:t>
      </w:r>
    </w:p>
    <w:p w:rsidR="00A64580" w:rsidRDefault="00A64580">
      <w:pPr>
        <w:rPr>
          <w:rFonts w:ascii="Cambria Math" w:hAnsi="Cambria Math" w:cstheme="minorHAnsi"/>
          <w:lang w:val="en-US"/>
        </w:rPr>
      </w:pPr>
    </w:p>
    <w:tbl>
      <w:tblPr>
        <w:tblStyle w:val="TabloKlavuzu"/>
        <w:tblpPr w:leftFromText="141" w:rightFromText="141" w:vertAnchor="page" w:horzAnchor="margin" w:tblpXSpec="center" w:tblpY="2836"/>
        <w:tblW w:w="7933" w:type="dxa"/>
        <w:tblLayout w:type="fixed"/>
        <w:tblLook w:val="04A0" w:firstRow="1" w:lastRow="0" w:firstColumn="1" w:lastColumn="0" w:noHBand="0" w:noVBand="1"/>
      </w:tblPr>
      <w:tblGrid>
        <w:gridCol w:w="3116"/>
        <w:gridCol w:w="2551"/>
        <w:gridCol w:w="2266"/>
      </w:tblGrid>
      <w:tr w:rsidR="003553AC" w:rsidRPr="005D3E15" w:rsidTr="003553AC">
        <w:trPr>
          <w:trHeight w:val="337"/>
        </w:trPr>
        <w:tc>
          <w:tcPr>
            <w:tcW w:w="3116" w:type="dxa"/>
            <w:vMerge w:val="restart"/>
            <w:shd w:val="clear" w:color="auto" w:fill="A8D08D" w:themeFill="accent6" w:themeFillTint="99"/>
            <w:vAlign w:val="center"/>
          </w:tcPr>
          <w:p w:rsidR="003553AC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>
              <w:rPr>
                <w:rFonts w:ascii="Cambria Math" w:hAnsi="Cambria Math" w:cstheme="minorHAnsi"/>
                <w:b/>
                <w:lang w:val="en-US"/>
              </w:rPr>
              <w:t>(MBG – EN)</w:t>
            </w:r>
          </w:p>
        </w:tc>
        <w:tc>
          <w:tcPr>
            <w:tcW w:w="2551" w:type="dxa"/>
            <w:vMerge w:val="restart"/>
            <w:shd w:val="clear" w:color="auto" w:fill="A8D08D" w:themeFill="accent6" w:themeFillTint="99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Number of Suggested Projects</w:t>
            </w:r>
          </w:p>
        </w:tc>
        <w:tc>
          <w:tcPr>
            <w:tcW w:w="2266" w:type="dxa"/>
            <w:vMerge w:val="restart"/>
            <w:shd w:val="clear" w:color="auto" w:fill="A8D08D" w:themeFill="accent6" w:themeFillTint="99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Number of Open Positions</w:t>
            </w:r>
          </w:p>
        </w:tc>
      </w:tr>
      <w:tr w:rsidR="003553AC" w:rsidRPr="005D3E15" w:rsidTr="003553AC">
        <w:trPr>
          <w:trHeight w:val="336"/>
        </w:trPr>
        <w:tc>
          <w:tcPr>
            <w:tcW w:w="3116" w:type="dxa"/>
            <w:vMerge/>
            <w:shd w:val="clear" w:color="auto" w:fill="A8D08D" w:themeFill="accent6" w:themeFillTint="99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8D08D" w:themeFill="accent6" w:themeFillTint="99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2266" w:type="dxa"/>
            <w:vMerge/>
            <w:shd w:val="clear" w:color="auto" w:fill="A8D08D" w:themeFill="accent6" w:themeFillTint="99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</w:tr>
      <w:tr w:rsidR="003553AC" w:rsidRPr="005D3E15" w:rsidTr="003553AC">
        <w:trPr>
          <w:trHeight w:val="318"/>
        </w:trPr>
        <w:tc>
          <w:tcPr>
            <w:tcW w:w="3116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Prof. Dr. Muhsin Konuk</w:t>
            </w:r>
          </w:p>
        </w:tc>
        <w:tc>
          <w:tcPr>
            <w:tcW w:w="2551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0</w:t>
            </w:r>
          </w:p>
        </w:tc>
        <w:tc>
          <w:tcPr>
            <w:tcW w:w="2266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0</w:t>
            </w:r>
          </w:p>
        </w:tc>
      </w:tr>
      <w:tr w:rsidR="003553AC" w:rsidRPr="005D3E15" w:rsidTr="003553AC">
        <w:trPr>
          <w:trHeight w:val="318"/>
        </w:trPr>
        <w:tc>
          <w:tcPr>
            <w:tcW w:w="3116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Assoc. Prof. Dr. Tunç Çatal</w:t>
            </w:r>
          </w:p>
        </w:tc>
        <w:tc>
          <w:tcPr>
            <w:tcW w:w="2551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7</w:t>
            </w:r>
          </w:p>
        </w:tc>
        <w:tc>
          <w:tcPr>
            <w:tcW w:w="2266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5</w:t>
            </w:r>
          </w:p>
        </w:tc>
      </w:tr>
      <w:tr w:rsidR="003553AC" w:rsidRPr="005D3E15" w:rsidTr="003553AC">
        <w:trPr>
          <w:trHeight w:val="318"/>
        </w:trPr>
        <w:tc>
          <w:tcPr>
            <w:tcW w:w="3116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Assist. Prof. Dr. Pınar Öz</w:t>
            </w:r>
          </w:p>
        </w:tc>
        <w:tc>
          <w:tcPr>
            <w:tcW w:w="2551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7</w:t>
            </w:r>
          </w:p>
        </w:tc>
        <w:tc>
          <w:tcPr>
            <w:tcW w:w="2266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</w:tr>
      <w:tr w:rsidR="003553AC" w:rsidRPr="005D3E15" w:rsidTr="003553AC">
        <w:trPr>
          <w:trHeight w:val="318"/>
        </w:trPr>
        <w:tc>
          <w:tcPr>
            <w:tcW w:w="3116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Assist. Prof. Dr. Shirin Tarbiat</w:t>
            </w:r>
          </w:p>
        </w:tc>
        <w:tc>
          <w:tcPr>
            <w:tcW w:w="2551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0</w:t>
            </w:r>
          </w:p>
        </w:tc>
        <w:tc>
          <w:tcPr>
            <w:tcW w:w="2266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0</w:t>
            </w:r>
          </w:p>
        </w:tc>
      </w:tr>
      <w:tr w:rsidR="003553AC" w:rsidRPr="005D3E15" w:rsidTr="003553AC">
        <w:trPr>
          <w:trHeight w:val="318"/>
        </w:trPr>
        <w:tc>
          <w:tcPr>
            <w:tcW w:w="3116" w:type="dxa"/>
            <w:shd w:val="clear" w:color="auto" w:fill="A8D08D" w:themeFill="accent6" w:themeFillTint="99"/>
            <w:vAlign w:val="center"/>
          </w:tcPr>
          <w:p w:rsidR="003553AC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>
              <w:rPr>
                <w:rFonts w:ascii="Cambria Math" w:hAnsi="Cambria Math" w:cstheme="minorHAnsi"/>
                <w:b/>
                <w:lang w:val="en-US"/>
              </w:rPr>
              <w:t>(Other)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Number of Suggested Projects</w:t>
            </w:r>
          </w:p>
        </w:tc>
        <w:tc>
          <w:tcPr>
            <w:tcW w:w="2266" w:type="dxa"/>
            <w:shd w:val="clear" w:color="auto" w:fill="A8D08D" w:themeFill="accent6" w:themeFillTint="99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Number of Open Positions</w:t>
            </w:r>
          </w:p>
        </w:tc>
      </w:tr>
      <w:tr w:rsidR="003553AC" w:rsidRPr="005D3E15" w:rsidTr="003553AC">
        <w:trPr>
          <w:trHeight w:val="318"/>
        </w:trPr>
        <w:tc>
          <w:tcPr>
            <w:tcW w:w="3116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Assist. Prof. Dr. Kaan Yılancıoğlu</w:t>
            </w:r>
          </w:p>
        </w:tc>
        <w:tc>
          <w:tcPr>
            <w:tcW w:w="2551" w:type="dxa"/>
            <w:vAlign w:val="center"/>
          </w:tcPr>
          <w:p w:rsidR="003553AC" w:rsidRPr="003A118D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3A118D"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2266" w:type="dxa"/>
            <w:vAlign w:val="center"/>
          </w:tcPr>
          <w:p w:rsidR="003553AC" w:rsidRPr="003A118D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3A118D">
              <w:rPr>
                <w:rFonts w:ascii="Cambria Math" w:hAnsi="Cambria Math" w:cstheme="minorHAnsi"/>
                <w:lang w:val="en-US"/>
              </w:rPr>
              <w:t>0</w:t>
            </w:r>
          </w:p>
        </w:tc>
      </w:tr>
      <w:tr w:rsidR="003553AC" w:rsidRPr="005D3E15" w:rsidTr="003553AC">
        <w:trPr>
          <w:trHeight w:val="318"/>
        </w:trPr>
        <w:tc>
          <w:tcPr>
            <w:tcW w:w="3116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6E1F1F">
              <w:rPr>
                <w:rFonts w:ascii="Cambria Math" w:hAnsi="Cambria Math" w:cstheme="minorHAnsi"/>
              </w:rPr>
              <w:t>Assist. Prof. Dr. Ahmet Can Timuçin</w:t>
            </w:r>
          </w:p>
        </w:tc>
        <w:tc>
          <w:tcPr>
            <w:tcW w:w="2551" w:type="dxa"/>
            <w:vAlign w:val="center"/>
          </w:tcPr>
          <w:p w:rsidR="003553AC" w:rsidRPr="003A118D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3A118D">
              <w:rPr>
                <w:rFonts w:ascii="Cambria Math" w:hAnsi="Cambria Math" w:cstheme="minorHAnsi"/>
                <w:lang w:val="en-US"/>
              </w:rPr>
              <w:t>15</w:t>
            </w:r>
          </w:p>
        </w:tc>
        <w:tc>
          <w:tcPr>
            <w:tcW w:w="2266" w:type="dxa"/>
            <w:vAlign w:val="center"/>
          </w:tcPr>
          <w:p w:rsidR="003553AC" w:rsidRPr="003A118D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3A118D">
              <w:rPr>
                <w:rFonts w:ascii="Cambria Math" w:hAnsi="Cambria Math" w:cstheme="minorHAnsi"/>
                <w:lang w:val="en-US"/>
              </w:rPr>
              <w:t>0</w:t>
            </w:r>
          </w:p>
        </w:tc>
      </w:tr>
      <w:tr w:rsidR="003553AC" w:rsidRPr="005D3E15" w:rsidTr="003553AC">
        <w:trPr>
          <w:trHeight w:val="318"/>
        </w:trPr>
        <w:tc>
          <w:tcPr>
            <w:tcW w:w="3116" w:type="dxa"/>
            <w:vAlign w:val="center"/>
          </w:tcPr>
          <w:p w:rsidR="003553AC" w:rsidRPr="005D3E15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872232">
              <w:rPr>
                <w:rFonts w:ascii="Cambria Math" w:hAnsi="Cambria Math" w:cstheme="minorHAnsi"/>
                <w:lang w:val="en-US"/>
              </w:rPr>
              <w:t>Assist. Prof. Dr. Zeynep Kanlıdere</w:t>
            </w:r>
          </w:p>
        </w:tc>
        <w:tc>
          <w:tcPr>
            <w:tcW w:w="2551" w:type="dxa"/>
            <w:vAlign w:val="center"/>
          </w:tcPr>
          <w:p w:rsidR="003553AC" w:rsidRPr="003A118D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3A118D">
              <w:rPr>
                <w:rFonts w:ascii="Cambria Math" w:hAnsi="Cambria Math" w:cstheme="minorHAnsi"/>
                <w:lang w:val="en-US"/>
              </w:rPr>
              <w:t>4</w:t>
            </w:r>
          </w:p>
        </w:tc>
        <w:tc>
          <w:tcPr>
            <w:tcW w:w="2266" w:type="dxa"/>
            <w:vAlign w:val="center"/>
          </w:tcPr>
          <w:p w:rsidR="003553AC" w:rsidRPr="003A118D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3A118D">
              <w:rPr>
                <w:rFonts w:ascii="Cambria Math" w:hAnsi="Cambria Math" w:cstheme="minorHAnsi"/>
                <w:lang w:val="en-US"/>
              </w:rPr>
              <w:t>4</w:t>
            </w:r>
          </w:p>
        </w:tc>
      </w:tr>
      <w:tr w:rsidR="003553AC" w:rsidRPr="005D3E15" w:rsidTr="003553AC">
        <w:trPr>
          <w:trHeight w:val="318"/>
        </w:trPr>
        <w:tc>
          <w:tcPr>
            <w:tcW w:w="3116" w:type="dxa"/>
            <w:vMerge w:val="restart"/>
            <w:shd w:val="clear" w:color="auto" w:fill="A8D08D" w:themeFill="accent6" w:themeFillTint="99"/>
            <w:vAlign w:val="center"/>
          </w:tcPr>
          <w:p w:rsidR="003553AC" w:rsidRPr="00872232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3553AC" w:rsidRPr="003A118D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3A118D">
              <w:rPr>
                <w:rFonts w:ascii="Cambria Math" w:hAnsi="Cambria Math" w:cstheme="minorHAnsi"/>
                <w:b/>
                <w:lang w:val="en-US"/>
              </w:rPr>
              <w:t>Total Number of Suggested Projects</w:t>
            </w:r>
          </w:p>
        </w:tc>
        <w:tc>
          <w:tcPr>
            <w:tcW w:w="2266" w:type="dxa"/>
            <w:shd w:val="clear" w:color="auto" w:fill="A8D08D" w:themeFill="accent6" w:themeFillTint="99"/>
            <w:vAlign w:val="center"/>
          </w:tcPr>
          <w:p w:rsidR="003553AC" w:rsidRPr="003A118D" w:rsidRDefault="003553AC" w:rsidP="003553AC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3A118D">
              <w:rPr>
                <w:rFonts w:ascii="Cambria Math" w:hAnsi="Cambria Math" w:cstheme="minorHAnsi"/>
                <w:b/>
                <w:lang w:val="en-US"/>
              </w:rPr>
              <w:t>Total Number of Open Positions</w:t>
            </w:r>
          </w:p>
        </w:tc>
      </w:tr>
      <w:tr w:rsidR="003553AC" w:rsidRPr="005D3E15" w:rsidTr="003553AC">
        <w:trPr>
          <w:trHeight w:val="318"/>
        </w:trPr>
        <w:tc>
          <w:tcPr>
            <w:tcW w:w="3116" w:type="dxa"/>
            <w:vMerge/>
            <w:shd w:val="clear" w:color="auto" w:fill="A8D08D" w:themeFill="accent6" w:themeFillTint="99"/>
            <w:vAlign w:val="center"/>
          </w:tcPr>
          <w:p w:rsidR="003553AC" w:rsidRPr="00872232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553AC" w:rsidRPr="003A118D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34</w:t>
            </w:r>
            <w:bookmarkStart w:id="0" w:name="_GoBack"/>
            <w:bookmarkEnd w:id="0"/>
          </w:p>
        </w:tc>
        <w:tc>
          <w:tcPr>
            <w:tcW w:w="2266" w:type="dxa"/>
            <w:vAlign w:val="center"/>
          </w:tcPr>
          <w:p w:rsidR="003553AC" w:rsidRPr="003A118D" w:rsidRDefault="003553AC" w:rsidP="003553A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10</w:t>
            </w:r>
          </w:p>
        </w:tc>
      </w:tr>
    </w:tbl>
    <w:p w:rsidR="004267F1" w:rsidRPr="00872232" w:rsidRDefault="004267F1" w:rsidP="00872232">
      <w:pPr>
        <w:tabs>
          <w:tab w:val="left" w:pos="1980"/>
        </w:tabs>
        <w:rPr>
          <w:rFonts w:ascii="Cambria Math" w:hAnsi="Cambria Math" w:cstheme="minorHAnsi"/>
          <w:lang w:val="en-US"/>
        </w:rPr>
      </w:pPr>
    </w:p>
    <w:sectPr w:rsidR="004267F1" w:rsidRPr="00872232" w:rsidSect="00A957E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1D" w:rsidRDefault="00455D1D" w:rsidP="004267F1">
      <w:pPr>
        <w:spacing w:after="0" w:line="240" w:lineRule="auto"/>
      </w:pPr>
      <w:r>
        <w:separator/>
      </w:r>
    </w:p>
  </w:endnote>
  <w:endnote w:type="continuationSeparator" w:id="0">
    <w:p w:rsidR="00455D1D" w:rsidRDefault="00455D1D" w:rsidP="0042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1D" w:rsidRDefault="00455D1D" w:rsidP="004267F1">
      <w:pPr>
        <w:spacing w:after="0" w:line="240" w:lineRule="auto"/>
      </w:pPr>
      <w:r>
        <w:separator/>
      </w:r>
    </w:p>
  </w:footnote>
  <w:footnote w:type="continuationSeparator" w:id="0">
    <w:p w:rsidR="00455D1D" w:rsidRDefault="00455D1D" w:rsidP="0042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1" w:rsidRDefault="004267F1" w:rsidP="004267F1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E5706" wp14:editId="012D5088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D534D8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773298" wp14:editId="71DCCC1B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31552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E8F19C6" wp14:editId="12DCA569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  <w:t>Altunizade Mah. Haluk Türksoy Sk. No:14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>34662 Üsküdar, Istanbul, TURKEY</w:t>
    </w:r>
  </w:p>
  <w:p w:rsidR="004267F1" w:rsidRDefault="004267F1" w:rsidP="004267F1">
    <w:pPr>
      <w:pStyle w:val="stBilgi"/>
    </w:pPr>
  </w:p>
  <w:p w:rsidR="004267F1" w:rsidRDefault="004267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993"/>
    <w:multiLevelType w:val="hybridMultilevel"/>
    <w:tmpl w:val="5428F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757AC"/>
    <w:multiLevelType w:val="hybridMultilevel"/>
    <w:tmpl w:val="60B0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1"/>
    <w:rsid w:val="00022F28"/>
    <w:rsid w:val="000739B2"/>
    <w:rsid w:val="00084E36"/>
    <w:rsid w:val="000919BE"/>
    <w:rsid w:val="00123D75"/>
    <w:rsid w:val="00145BC8"/>
    <w:rsid w:val="001A43F3"/>
    <w:rsid w:val="001C2FEB"/>
    <w:rsid w:val="00200AB4"/>
    <w:rsid w:val="00307737"/>
    <w:rsid w:val="0032195D"/>
    <w:rsid w:val="003553AC"/>
    <w:rsid w:val="003A118D"/>
    <w:rsid w:val="003F0B39"/>
    <w:rsid w:val="00400B03"/>
    <w:rsid w:val="004267F1"/>
    <w:rsid w:val="00455D1D"/>
    <w:rsid w:val="004D3B3F"/>
    <w:rsid w:val="005C26D4"/>
    <w:rsid w:val="005D3E15"/>
    <w:rsid w:val="005E17D3"/>
    <w:rsid w:val="00635529"/>
    <w:rsid w:val="00653810"/>
    <w:rsid w:val="006E1F1F"/>
    <w:rsid w:val="007211FF"/>
    <w:rsid w:val="0079185A"/>
    <w:rsid w:val="007D72D2"/>
    <w:rsid w:val="007E110B"/>
    <w:rsid w:val="00872232"/>
    <w:rsid w:val="008723E5"/>
    <w:rsid w:val="00894892"/>
    <w:rsid w:val="0095597E"/>
    <w:rsid w:val="009F2B7C"/>
    <w:rsid w:val="00A03373"/>
    <w:rsid w:val="00A06024"/>
    <w:rsid w:val="00A474E7"/>
    <w:rsid w:val="00A64580"/>
    <w:rsid w:val="00A85680"/>
    <w:rsid w:val="00A957E6"/>
    <w:rsid w:val="00A97979"/>
    <w:rsid w:val="00AE7A74"/>
    <w:rsid w:val="00B053C6"/>
    <w:rsid w:val="00CC2179"/>
    <w:rsid w:val="00DF0648"/>
    <w:rsid w:val="00E40CC2"/>
    <w:rsid w:val="00E45F6D"/>
    <w:rsid w:val="00E50B3A"/>
    <w:rsid w:val="00E9090D"/>
    <w:rsid w:val="00EF0681"/>
    <w:rsid w:val="00EF5A30"/>
    <w:rsid w:val="00F10674"/>
    <w:rsid w:val="00F77E51"/>
    <w:rsid w:val="00F82760"/>
    <w:rsid w:val="00FC1088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3B37"/>
  <w15:chartTrackingRefBased/>
  <w15:docId w15:val="{71892218-D91F-4D7E-ADD7-F4DC6491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7F1"/>
  </w:style>
  <w:style w:type="paragraph" w:styleId="AltBilgi">
    <w:name w:val="footer"/>
    <w:basedOn w:val="Normal"/>
    <w:link w:val="AltBilgi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7F1"/>
  </w:style>
  <w:style w:type="table" w:styleId="TabloKlavuzu">
    <w:name w:val="Table Grid"/>
    <w:basedOn w:val="NormalTablo"/>
    <w:uiPriority w:val="39"/>
    <w:rsid w:val="0042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43F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D7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9142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Pinar Öz</dc:creator>
  <cp:keywords/>
  <dc:description/>
  <cp:lastModifiedBy>Yrd.Doç.Dr. Pinar Öz</cp:lastModifiedBy>
  <cp:revision>3</cp:revision>
  <cp:lastPrinted>2016-11-01T12:20:00Z</cp:lastPrinted>
  <dcterms:created xsi:type="dcterms:W3CDTF">2018-10-05T08:57:00Z</dcterms:created>
  <dcterms:modified xsi:type="dcterms:W3CDTF">2018-10-05T08:57:00Z</dcterms:modified>
</cp:coreProperties>
</file>