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3C" w:rsidRPr="00EB6794" w:rsidRDefault="00491A3C" w:rsidP="00491A3C">
      <w:pPr>
        <w:tabs>
          <w:tab w:val="center" w:pos="4373"/>
          <w:tab w:val="right" w:pos="8746"/>
        </w:tabs>
        <w:ind w:right="326"/>
        <w:rPr>
          <w:b/>
          <w:bCs/>
          <w:sz w:val="28"/>
          <w:szCs w:val="28"/>
        </w:rPr>
      </w:pPr>
      <w:r w:rsidRPr="002202BB"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491A3C" w:rsidRPr="001B3639" w:rsidRDefault="00491A3C" w:rsidP="006E570D">
      <w:pPr>
        <w:ind w:left="-851" w:right="326"/>
        <w:jc w:val="both"/>
        <w:rPr>
          <w:b/>
          <w:sz w:val="2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087"/>
      </w:tblGrid>
      <w:tr w:rsidR="00491A3C" w:rsidRPr="001B3639" w:rsidTr="00617255">
        <w:tc>
          <w:tcPr>
            <w:tcW w:w="2836" w:type="dxa"/>
          </w:tcPr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  <w:proofErr w:type="spellStart"/>
            <w:r w:rsidRPr="001B3639">
              <w:rPr>
                <w:sz w:val="20"/>
              </w:rPr>
              <w:t>Adı</w:t>
            </w:r>
            <w:proofErr w:type="spellEnd"/>
            <w:r w:rsidRPr="001B3639">
              <w:rPr>
                <w:sz w:val="20"/>
              </w:rPr>
              <w:t xml:space="preserve">, </w:t>
            </w:r>
            <w:proofErr w:type="spellStart"/>
            <w:r w:rsidRPr="001B3639">
              <w:rPr>
                <w:sz w:val="20"/>
              </w:rPr>
              <w:t>Soyadı</w:t>
            </w:r>
            <w:proofErr w:type="spellEnd"/>
          </w:p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</w:p>
        </w:tc>
        <w:tc>
          <w:tcPr>
            <w:tcW w:w="7087" w:type="dxa"/>
          </w:tcPr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</w:p>
        </w:tc>
      </w:tr>
      <w:tr w:rsidR="00491A3C" w:rsidRPr="001B3639" w:rsidTr="00617255">
        <w:tc>
          <w:tcPr>
            <w:tcW w:w="2836" w:type="dxa"/>
          </w:tcPr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  <w:proofErr w:type="spellStart"/>
            <w:r w:rsidRPr="001B3639">
              <w:rPr>
                <w:sz w:val="20"/>
              </w:rPr>
              <w:t>Doktora</w:t>
            </w:r>
            <w:proofErr w:type="spellEnd"/>
            <w:r w:rsidRPr="001B3639">
              <w:rPr>
                <w:sz w:val="20"/>
              </w:rPr>
              <w:t xml:space="preserve"> </w:t>
            </w:r>
            <w:proofErr w:type="spellStart"/>
            <w:r w:rsidRPr="001B3639">
              <w:rPr>
                <w:sz w:val="20"/>
              </w:rPr>
              <w:t>Programı</w:t>
            </w:r>
            <w:proofErr w:type="spellEnd"/>
          </w:p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</w:p>
        </w:tc>
        <w:tc>
          <w:tcPr>
            <w:tcW w:w="7087" w:type="dxa"/>
          </w:tcPr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</w:p>
        </w:tc>
      </w:tr>
      <w:tr w:rsidR="00491A3C" w:rsidRPr="001B3639" w:rsidTr="00617255">
        <w:tc>
          <w:tcPr>
            <w:tcW w:w="2836" w:type="dxa"/>
          </w:tcPr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  <w:proofErr w:type="spellStart"/>
            <w:r w:rsidRPr="001B3639">
              <w:rPr>
                <w:sz w:val="20"/>
              </w:rPr>
              <w:t>Öğrenci</w:t>
            </w:r>
            <w:proofErr w:type="spellEnd"/>
            <w:r w:rsidRPr="001B3639">
              <w:rPr>
                <w:sz w:val="20"/>
              </w:rPr>
              <w:t xml:space="preserve"> No</w:t>
            </w:r>
          </w:p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</w:p>
        </w:tc>
        <w:tc>
          <w:tcPr>
            <w:tcW w:w="7087" w:type="dxa"/>
          </w:tcPr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</w:p>
        </w:tc>
      </w:tr>
      <w:tr w:rsidR="00491A3C" w:rsidRPr="001B3639" w:rsidTr="00617255">
        <w:tc>
          <w:tcPr>
            <w:tcW w:w="2836" w:type="dxa"/>
          </w:tcPr>
          <w:p w:rsidR="00491A3C" w:rsidRPr="00EB598B" w:rsidRDefault="00491A3C" w:rsidP="00844407">
            <w:pPr>
              <w:ind w:right="326"/>
              <w:jc w:val="both"/>
              <w:rPr>
                <w:sz w:val="20"/>
                <w:vertAlign w:val="superscript"/>
              </w:rPr>
            </w:pPr>
            <w:proofErr w:type="spellStart"/>
            <w:r w:rsidRPr="001B3639">
              <w:rPr>
                <w:sz w:val="20"/>
              </w:rPr>
              <w:t>Tez</w:t>
            </w:r>
            <w:proofErr w:type="spellEnd"/>
            <w:r w:rsidRPr="001B3639">
              <w:rPr>
                <w:sz w:val="20"/>
              </w:rPr>
              <w:t xml:space="preserve"> </w:t>
            </w:r>
            <w:proofErr w:type="spellStart"/>
            <w:r w:rsidRPr="001B3639">
              <w:rPr>
                <w:sz w:val="20"/>
              </w:rPr>
              <w:t>Konusu</w:t>
            </w:r>
            <w:proofErr w:type="spellEnd"/>
            <w:r w:rsidR="00617255">
              <w:rPr>
                <w:sz w:val="20"/>
                <w:vertAlign w:val="superscript"/>
              </w:rPr>
              <w:t>*</w:t>
            </w:r>
          </w:p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</w:p>
        </w:tc>
        <w:tc>
          <w:tcPr>
            <w:tcW w:w="7087" w:type="dxa"/>
          </w:tcPr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</w:p>
        </w:tc>
      </w:tr>
      <w:tr w:rsidR="006E570D" w:rsidRPr="001B3639" w:rsidTr="00617255">
        <w:tc>
          <w:tcPr>
            <w:tcW w:w="2836" w:type="dxa"/>
          </w:tcPr>
          <w:p w:rsidR="006E570D" w:rsidRPr="001B3639" w:rsidRDefault="006E570D" w:rsidP="00844407">
            <w:pPr>
              <w:ind w:right="326"/>
              <w:jc w:val="both"/>
              <w:rPr>
                <w:sz w:val="20"/>
              </w:rPr>
            </w:pPr>
            <w:proofErr w:type="spellStart"/>
            <w:r w:rsidRPr="001B3639">
              <w:rPr>
                <w:sz w:val="20"/>
              </w:rPr>
              <w:t>Doktora</w:t>
            </w:r>
            <w:proofErr w:type="spellEnd"/>
            <w:r w:rsidRPr="001B3639">
              <w:rPr>
                <w:sz w:val="20"/>
              </w:rPr>
              <w:t xml:space="preserve"> </w:t>
            </w:r>
            <w:proofErr w:type="spellStart"/>
            <w:r w:rsidRPr="001B3639">
              <w:rPr>
                <w:sz w:val="20"/>
              </w:rPr>
              <w:t>Yeterlik</w:t>
            </w:r>
            <w:proofErr w:type="spellEnd"/>
            <w:r w:rsidRPr="001B3639">
              <w:rPr>
                <w:sz w:val="20"/>
              </w:rPr>
              <w:t xml:space="preserve"> </w:t>
            </w:r>
            <w:proofErr w:type="spellStart"/>
            <w:r w:rsidRPr="001B3639">
              <w:rPr>
                <w:sz w:val="20"/>
              </w:rPr>
              <w:t>Sınav</w:t>
            </w:r>
            <w:proofErr w:type="spellEnd"/>
            <w:r w:rsidRPr="001B3639">
              <w:rPr>
                <w:sz w:val="20"/>
              </w:rPr>
              <w:t xml:space="preserve"> </w:t>
            </w:r>
            <w:proofErr w:type="spellStart"/>
            <w:r w:rsidRPr="001B3639">
              <w:rPr>
                <w:sz w:val="20"/>
              </w:rPr>
              <w:t>Tarihi</w:t>
            </w:r>
            <w:proofErr w:type="spellEnd"/>
          </w:p>
        </w:tc>
        <w:tc>
          <w:tcPr>
            <w:tcW w:w="7087" w:type="dxa"/>
          </w:tcPr>
          <w:p w:rsidR="006E570D" w:rsidRPr="001B3639" w:rsidRDefault="006E570D" w:rsidP="00844407">
            <w:pPr>
              <w:ind w:right="326"/>
              <w:jc w:val="both"/>
              <w:rPr>
                <w:sz w:val="20"/>
              </w:rPr>
            </w:pPr>
          </w:p>
        </w:tc>
      </w:tr>
    </w:tbl>
    <w:p w:rsidR="00347213" w:rsidRDefault="00347213" w:rsidP="00E27FD2">
      <w:pPr>
        <w:ind w:left="-851" w:right="326"/>
        <w:rPr>
          <w:sz w:val="20"/>
        </w:rPr>
      </w:pPr>
    </w:p>
    <w:p w:rsidR="00414AE2" w:rsidRDefault="00414AE2" w:rsidP="00E27FD2">
      <w:pPr>
        <w:ind w:left="-851" w:right="326"/>
        <w:rPr>
          <w:sz w:val="20"/>
        </w:rPr>
      </w:pPr>
      <w:bookmarkStart w:id="0" w:name="_GoBack"/>
      <w:bookmarkEnd w:id="0"/>
    </w:p>
    <w:p w:rsidR="00491A3C" w:rsidRPr="00347213" w:rsidRDefault="00347213" w:rsidP="00E27FD2">
      <w:pPr>
        <w:ind w:left="-851" w:right="326"/>
        <w:rPr>
          <w:sz w:val="20"/>
        </w:rPr>
      </w:pPr>
      <w:r w:rsidRPr="00347213">
        <w:rPr>
          <w:b/>
          <w:sz w:val="20"/>
        </w:rPr>
        <w:t>ÖNEMLİ NOT:</w:t>
      </w:r>
      <w:r>
        <w:rPr>
          <w:sz w:val="20"/>
        </w:rPr>
        <w:t xml:space="preserve"> </w:t>
      </w:r>
      <w:r w:rsidRPr="00347213">
        <w:rPr>
          <w:sz w:val="20"/>
        </w:rPr>
        <w:t xml:space="preserve">Bu form </w:t>
      </w:r>
      <w:proofErr w:type="spellStart"/>
      <w:r w:rsidRPr="00347213">
        <w:rPr>
          <w:sz w:val="20"/>
        </w:rPr>
        <w:t>öğrenci</w:t>
      </w:r>
      <w:proofErr w:type="spellEnd"/>
      <w:r w:rsidRPr="00347213">
        <w:rPr>
          <w:sz w:val="20"/>
        </w:rPr>
        <w:t xml:space="preserve"> </w:t>
      </w:r>
      <w:proofErr w:type="spellStart"/>
      <w:r w:rsidRPr="00347213">
        <w:rPr>
          <w:sz w:val="20"/>
        </w:rPr>
        <w:t>yeterlik</w:t>
      </w:r>
      <w:proofErr w:type="spellEnd"/>
      <w:r w:rsidRPr="00347213">
        <w:rPr>
          <w:sz w:val="20"/>
        </w:rPr>
        <w:t xml:space="preserve"> </w:t>
      </w:r>
      <w:proofErr w:type="spellStart"/>
      <w:r w:rsidRPr="00347213">
        <w:rPr>
          <w:sz w:val="20"/>
        </w:rPr>
        <w:t>sınavını</w:t>
      </w:r>
      <w:proofErr w:type="spellEnd"/>
      <w:r w:rsidRPr="00347213">
        <w:rPr>
          <w:sz w:val="20"/>
        </w:rPr>
        <w:t xml:space="preserve"> </w:t>
      </w:r>
      <w:proofErr w:type="spellStart"/>
      <w:r w:rsidRPr="00347213">
        <w:rPr>
          <w:sz w:val="20"/>
        </w:rPr>
        <w:t>başarıyla</w:t>
      </w:r>
      <w:proofErr w:type="spellEnd"/>
      <w:r w:rsidRPr="00347213">
        <w:rPr>
          <w:sz w:val="20"/>
        </w:rPr>
        <w:t xml:space="preserve"> </w:t>
      </w:r>
      <w:proofErr w:type="spellStart"/>
      <w:r w:rsidRPr="00347213">
        <w:rPr>
          <w:sz w:val="20"/>
        </w:rPr>
        <w:t>geçtikten</w:t>
      </w:r>
      <w:proofErr w:type="spellEnd"/>
      <w:r w:rsidRPr="00347213">
        <w:rPr>
          <w:sz w:val="20"/>
        </w:rPr>
        <w:t xml:space="preserve"> </w:t>
      </w:r>
      <w:proofErr w:type="spellStart"/>
      <w:r w:rsidRPr="00347213">
        <w:rPr>
          <w:sz w:val="20"/>
        </w:rPr>
        <w:t>sonra</w:t>
      </w:r>
      <w:proofErr w:type="spellEnd"/>
      <w:r w:rsidRPr="00347213">
        <w:rPr>
          <w:sz w:val="20"/>
        </w:rPr>
        <w:t xml:space="preserve"> 5 (BEŞ) </w:t>
      </w:r>
      <w:proofErr w:type="spellStart"/>
      <w:r w:rsidRPr="00347213">
        <w:rPr>
          <w:sz w:val="20"/>
        </w:rPr>
        <w:t>iş</w:t>
      </w:r>
      <w:proofErr w:type="spellEnd"/>
      <w:r w:rsidRPr="00347213">
        <w:rPr>
          <w:sz w:val="20"/>
        </w:rPr>
        <w:t xml:space="preserve"> </w:t>
      </w:r>
      <w:proofErr w:type="spellStart"/>
      <w:r w:rsidRPr="00347213">
        <w:rPr>
          <w:sz w:val="20"/>
        </w:rPr>
        <w:t>günü</w:t>
      </w:r>
      <w:proofErr w:type="spellEnd"/>
      <w:r w:rsidRPr="00347213">
        <w:rPr>
          <w:sz w:val="20"/>
        </w:rPr>
        <w:t xml:space="preserve"> </w:t>
      </w:r>
      <w:proofErr w:type="spellStart"/>
      <w:r w:rsidRPr="00347213">
        <w:rPr>
          <w:sz w:val="20"/>
        </w:rPr>
        <w:t>içinde</w:t>
      </w:r>
      <w:proofErr w:type="spellEnd"/>
      <w:r w:rsidRPr="00347213">
        <w:rPr>
          <w:sz w:val="20"/>
        </w:rPr>
        <w:t xml:space="preserve"> </w:t>
      </w:r>
      <w:proofErr w:type="spellStart"/>
      <w:r w:rsidRPr="00347213">
        <w:rPr>
          <w:sz w:val="20"/>
        </w:rPr>
        <w:t>anabilim</w:t>
      </w:r>
      <w:proofErr w:type="spellEnd"/>
      <w:r w:rsidRPr="00347213">
        <w:rPr>
          <w:sz w:val="20"/>
        </w:rPr>
        <w:t xml:space="preserve"> </w:t>
      </w:r>
      <w:proofErr w:type="spellStart"/>
      <w:r w:rsidRPr="00347213">
        <w:rPr>
          <w:sz w:val="20"/>
        </w:rPr>
        <w:t>dalı</w:t>
      </w:r>
      <w:proofErr w:type="spellEnd"/>
      <w:r w:rsidRPr="00347213">
        <w:rPr>
          <w:sz w:val="20"/>
        </w:rPr>
        <w:t xml:space="preserve"> </w:t>
      </w:r>
      <w:proofErr w:type="spellStart"/>
      <w:r w:rsidRPr="00347213">
        <w:rPr>
          <w:sz w:val="20"/>
        </w:rPr>
        <w:t>başkanlığı</w:t>
      </w:r>
      <w:proofErr w:type="spellEnd"/>
      <w:r w:rsidRPr="00347213">
        <w:rPr>
          <w:sz w:val="20"/>
        </w:rPr>
        <w:t xml:space="preserve"> </w:t>
      </w:r>
      <w:proofErr w:type="spellStart"/>
      <w:r w:rsidRPr="00347213">
        <w:rPr>
          <w:sz w:val="20"/>
        </w:rPr>
        <w:t>tarafından</w:t>
      </w:r>
      <w:proofErr w:type="spellEnd"/>
      <w:r w:rsidRPr="00347213">
        <w:rPr>
          <w:sz w:val="20"/>
        </w:rPr>
        <w:t xml:space="preserve"> </w:t>
      </w:r>
      <w:proofErr w:type="spellStart"/>
      <w:r w:rsidRPr="00347213">
        <w:rPr>
          <w:sz w:val="20"/>
        </w:rPr>
        <w:t>Enstitü’ye</w:t>
      </w:r>
      <w:proofErr w:type="spellEnd"/>
      <w:r w:rsidRPr="00347213">
        <w:rPr>
          <w:sz w:val="20"/>
        </w:rPr>
        <w:t xml:space="preserve"> </w:t>
      </w:r>
      <w:proofErr w:type="spellStart"/>
      <w:r w:rsidRPr="00347213">
        <w:rPr>
          <w:sz w:val="20"/>
        </w:rPr>
        <w:t>teslim</w:t>
      </w:r>
      <w:proofErr w:type="spellEnd"/>
      <w:r w:rsidRPr="00347213">
        <w:rPr>
          <w:sz w:val="20"/>
        </w:rPr>
        <w:t xml:space="preserve"> </w:t>
      </w:r>
      <w:proofErr w:type="spellStart"/>
      <w:r w:rsidRPr="00347213">
        <w:rPr>
          <w:sz w:val="20"/>
        </w:rPr>
        <w:t>edilmelidir</w:t>
      </w:r>
      <w:proofErr w:type="spellEnd"/>
      <w:r w:rsidRPr="00347213">
        <w:rPr>
          <w:sz w:val="20"/>
        </w:rPr>
        <w:t>.</w:t>
      </w:r>
    </w:p>
    <w:p w:rsidR="00491A3C" w:rsidRPr="000615BD" w:rsidRDefault="00491A3C" w:rsidP="00491A3C">
      <w:pPr>
        <w:ind w:right="326"/>
        <w:jc w:val="both"/>
        <w:rPr>
          <w:b/>
        </w:rPr>
      </w:pPr>
    </w:p>
    <w:p w:rsidR="00491A3C" w:rsidRPr="001B3639" w:rsidRDefault="00491A3C" w:rsidP="006E570D">
      <w:pPr>
        <w:ind w:left="-851"/>
        <w:rPr>
          <w:b/>
        </w:rPr>
      </w:pPr>
      <w:proofErr w:type="spellStart"/>
      <w:r w:rsidRPr="000615BD">
        <w:rPr>
          <w:b/>
        </w:rPr>
        <w:t>Önerilen</w:t>
      </w:r>
      <w:proofErr w:type="spellEnd"/>
      <w:r w:rsidRPr="000615BD">
        <w:rPr>
          <w:b/>
        </w:rPr>
        <w:t xml:space="preserve"> </w:t>
      </w:r>
      <w:proofErr w:type="spellStart"/>
      <w:r>
        <w:rPr>
          <w:b/>
        </w:rPr>
        <w:t>Tez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İzleme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Komitesi</w:t>
      </w:r>
      <w:proofErr w:type="spellEnd"/>
      <w:r w:rsidR="00617255">
        <w:rPr>
          <w:b/>
          <w:vertAlign w:val="superscript"/>
        </w:rPr>
        <w:t>*</w:t>
      </w:r>
      <w:r w:rsidR="001B3639">
        <w:rPr>
          <w:b/>
          <w:vertAlign w:val="superscript"/>
        </w:rPr>
        <w:t>*</w:t>
      </w:r>
      <w:r w:rsidR="001B3639">
        <w:rPr>
          <w:b/>
        </w:rPr>
        <w:t xml:space="preserve"> 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9"/>
        <w:gridCol w:w="4053"/>
        <w:gridCol w:w="3861"/>
      </w:tblGrid>
      <w:tr w:rsidR="00491A3C" w:rsidRPr="001B3639" w:rsidTr="00617255">
        <w:tc>
          <w:tcPr>
            <w:tcW w:w="2009" w:type="dxa"/>
          </w:tcPr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</w:p>
        </w:tc>
        <w:tc>
          <w:tcPr>
            <w:tcW w:w="4053" w:type="dxa"/>
          </w:tcPr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  <w:proofErr w:type="spellStart"/>
            <w:r w:rsidRPr="001B3639">
              <w:rPr>
                <w:sz w:val="20"/>
              </w:rPr>
              <w:t>Ünvanı</w:t>
            </w:r>
            <w:proofErr w:type="spellEnd"/>
            <w:r w:rsidRPr="001B3639">
              <w:rPr>
                <w:sz w:val="20"/>
              </w:rPr>
              <w:t xml:space="preserve">, </w:t>
            </w:r>
            <w:proofErr w:type="spellStart"/>
            <w:r w:rsidRPr="001B3639">
              <w:rPr>
                <w:sz w:val="20"/>
              </w:rPr>
              <w:t>Adı</w:t>
            </w:r>
            <w:proofErr w:type="spellEnd"/>
            <w:r w:rsidRPr="001B3639">
              <w:rPr>
                <w:sz w:val="20"/>
              </w:rPr>
              <w:t xml:space="preserve">, </w:t>
            </w:r>
            <w:proofErr w:type="spellStart"/>
            <w:r w:rsidRPr="001B3639">
              <w:rPr>
                <w:sz w:val="20"/>
              </w:rPr>
              <w:t>Soyadı</w:t>
            </w:r>
            <w:proofErr w:type="spellEnd"/>
          </w:p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</w:p>
        </w:tc>
        <w:tc>
          <w:tcPr>
            <w:tcW w:w="3861" w:type="dxa"/>
          </w:tcPr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  <w:proofErr w:type="spellStart"/>
            <w:r w:rsidRPr="001B3639">
              <w:rPr>
                <w:sz w:val="20"/>
              </w:rPr>
              <w:t>Kurumu</w:t>
            </w:r>
            <w:proofErr w:type="spellEnd"/>
          </w:p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</w:p>
        </w:tc>
      </w:tr>
      <w:tr w:rsidR="00491A3C" w:rsidRPr="001B3639" w:rsidTr="00617255">
        <w:tc>
          <w:tcPr>
            <w:tcW w:w="2009" w:type="dxa"/>
          </w:tcPr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  <w:proofErr w:type="spellStart"/>
            <w:r w:rsidRPr="001B3639">
              <w:rPr>
                <w:sz w:val="20"/>
              </w:rPr>
              <w:t>Tez</w:t>
            </w:r>
            <w:proofErr w:type="spellEnd"/>
            <w:r w:rsidRPr="001B3639">
              <w:rPr>
                <w:sz w:val="20"/>
              </w:rPr>
              <w:t xml:space="preserve"> </w:t>
            </w:r>
            <w:proofErr w:type="spellStart"/>
            <w:r w:rsidRPr="001B3639">
              <w:rPr>
                <w:sz w:val="20"/>
              </w:rPr>
              <w:t>Danışmanı</w:t>
            </w:r>
            <w:proofErr w:type="spellEnd"/>
          </w:p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</w:p>
        </w:tc>
        <w:tc>
          <w:tcPr>
            <w:tcW w:w="4053" w:type="dxa"/>
          </w:tcPr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</w:p>
        </w:tc>
        <w:tc>
          <w:tcPr>
            <w:tcW w:w="3861" w:type="dxa"/>
          </w:tcPr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</w:p>
        </w:tc>
      </w:tr>
      <w:tr w:rsidR="00491A3C" w:rsidRPr="001B3639" w:rsidTr="00617255">
        <w:tc>
          <w:tcPr>
            <w:tcW w:w="2009" w:type="dxa"/>
          </w:tcPr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  <w:proofErr w:type="spellStart"/>
            <w:r w:rsidRPr="001B3639">
              <w:rPr>
                <w:sz w:val="20"/>
              </w:rPr>
              <w:t>Üye</w:t>
            </w:r>
            <w:proofErr w:type="spellEnd"/>
          </w:p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</w:p>
        </w:tc>
        <w:tc>
          <w:tcPr>
            <w:tcW w:w="4053" w:type="dxa"/>
          </w:tcPr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</w:p>
        </w:tc>
        <w:tc>
          <w:tcPr>
            <w:tcW w:w="3861" w:type="dxa"/>
          </w:tcPr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</w:p>
        </w:tc>
      </w:tr>
      <w:tr w:rsidR="00491A3C" w:rsidRPr="001B3639" w:rsidTr="00617255">
        <w:tc>
          <w:tcPr>
            <w:tcW w:w="2009" w:type="dxa"/>
          </w:tcPr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  <w:proofErr w:type="spellStart"/>
            <w:r w:rsidRPr="001B3639">
              <w:rPr>
                <w:sz w:val="20"/>
              </w:rPr>
              <w:t>Üye</w:t>
            </w:r>
            <w:proofErr w:type="spellEnd"/>
            <w:r w:rsidR="00ED6761">
              <w:rPr>
                <w:sz w:val="20"/>
              </w:rPr>
              <w:t xml:space="preserve"> (</w:t>
            </w:r>
            <w:proofErr w:type="spellStart"/>
            <w:r w:rsidR="00ED6761">
              <w:rPr>
                <w:sz w:val="20"/>
              </w:rPr>
              <w:t>Kurum</w:t>
            </w:r>
            <w:proofErr w:type="spellEnd"/>
            <w:r w:rsidR="00ED6761">
              <w:rPr>
                <w:sz w:val="20"/>
              </w:rPr>
              <w:t xml:space="preserve"> </w:t>
            </w:r>
            <w:proofErr w:type="spellStart"/>
            <w:r w:rsidR="00ED6761">
              <w:rPr>
                <w:sz w:val="20"/>
              </w:rPr>
              <w:t>Dışı</w:t>
            </w:r>
            <w:proofErr w:type="spellEnd"/>
            <w:r w:rsidR="00ED6761">
              <w:rPr>
                <w:sz w:val="20"/>
              </w:rPr>
              <w:t>)</w:t>
            </w:r>
          </w:p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</w:p>
        </w:tc>
        <w:tc>
          <w:tcPr>
            <w:tcW w:w="4053" w:type="dxa"/>
          </w:tcPr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</w:p>
        </w:tc>
        <w:tc>
          <w:tcPr>
            <w:tcW w:w="3861" w:type="dxa"/>
          </w:tcPr>
          <w:p w:rsidR="00491A3C" w:rsidRPr="001B3639" w:rsidRDefault="00491A3C" w:rsidP="00844407">
            <w:pPr>
              <w:ind w:right="326"/>
              <w:jc w:val="both"/>
              <w:rPr>
                <w:sz w:val="20"/>
              </w:rPr>
            </w:pPr>
          </w:p>
        </w:tc>
      </w:tr>
    </w:tbl>
    <w:p w:rsidR="001B3639" w:rsidRPr="001B3639" w:rsidRDefault="001B3639" w:rsidP="001B3639">
      <w:pPr>
        <w:ind w:left="-851"/>
        <w:rPr>
          <w:sz w:val="20"/>
          <w:szCs w:val="20"/>
        </w:rPr>
      </w:pPr>
      <w:r w:rsidRPr="001B3639">
        <w:rPr>
          <w:sz w:val="20"/>
          <w:szCs w:val="20"/>
          <w:lang w:val="tr-TR"/>
        </w:rPr>
        <w:t>*</w:t>
      </w:r>
      <w:r w:rsidR="00617255">
        <w:rPr>
          <w:sz w:val="20"/>
          <w:szCs w:val="20"/>
          <w:lang w:val="tr-TR"/>
        </w:rPr>
        <w:t>*</w:t>
      </w:r>
      <w:r w:rsidRPr="001B3639">
        <w:rPr>
          <w:sz w:val="20"/>
          <w:szCs w:val="20"/>
          <w:lang w:val="tr-TR"/>
        </w:rPr>
        <w:t xml:space="preserve"> </w:t>
      </w:r>
      <w:proofErr w:type="spellStart"/>
      <w:r w:rsidRPr="001B3639">
        <w:rPr>
          <w:sz w:val="20"/>
          <w:szCs w:val="20"/>
        </w:rPr>
        <w:t>Tez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izleme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komitesi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üç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öğretim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üyesinden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oluşur</w:t>
      </w:r>
      <w:proofErr w:type="spellEnd"/>
      <w:r w:rsidRPr="001B3639">
        <w:rPr>
          <w:sz w:val="20"/>
          <w:szCs w:val="20"/>
        </w:rPr>
        <w:t xml:space="preserve">. </w:t>
      </w:r>
      <w:proofErr w:type="spellStart"/>
      <w:r w:rsidRPr="001B3639">
        <w:rPr>
          <w:sz w:val="20"/>
          <w:szCs w:val="20"/>
        </w:rPr>
        <w:t>Komitede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tez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danışmanından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başka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ilgili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enstitü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anabilim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dalı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içinden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ve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üniversite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dışından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birer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üye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yer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alır</w:t>
      </w:r>
      <w:proofErr w:type="spellEnd"/>
      <w:r w:rsidRPr="001B3639">
        <w:rPr>
          <w:sz w:val="20"/>
          <w:szCs w:val="20"/>
        </w:rPr>
        <w:t xml:space="preserve">. </w:t>
      </w:r>
      <w:proofErr w:type="spellStart"/>
      <w:r w:rsidRPr="001B3639">
        <w:rPr>
          <w:sz w:val="20"/>
          <w:szCs w:val="20"/>
        </w:rPr>
        <w:t>İkinci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tez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danışmanının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olması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durumunda</w:t>
      </w:r>
      <w:proofErr w:type="spellEnd"/>
      <w:r w:rsidRPr="001B3639">
        <w:rPr>
          <w:sz w:val="20"/>
          <w:szCs w:val="20"/>
        </w:rPr>
        <w:t xml:space="preserve">, </w:t>
      </w:r>
      <w:proofErr w:type="spellStart"/>
      <w:r w:rsidRPr="001B3639">
        <w:rPr>
          <w:sz w:val="20"/>
          <w:szCs w:val="20"/>
        </w:rPr>
        <w:t>ikinci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tez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danışmanı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dilerse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komite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toplantılarına</w:t>
      </w:r>
      <w:proofErr w:type="spellEnd"/>
      <w:r w:rsidRPr="001B3639">
        <w:rPr>
          <w:sz w:val="20"/>
          <w:szCs w:val="20"/>
        </w:rPr>
        <w:t xml:space="preserve"> oy </w:t>
      </w:r>
      <w:proofErr w:type="spellStart"/>
      <w:r w:rsidRPr="001B3639">
        <w:rPr>
          <w:sz w:val="20"/>
          <w:szCs w:val="20"/>
        </w:rPr>
        <w:t>hakkı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olmaksızın</w:t>
      </w:r>
      <w:proofErr w:type="spellEnd"/>
      <w:r w:rsidRPr="001B3639">
        <w:rPr>
          <w:sz w:val="20"/>
          <w:szCs w:val="20"/>
        </w:rPr>
        <w:t xml:space="preserve"> </w:t>
      </w:r>
      <w:proofErr w:type="spellStart"/>
      <w:r w:rsidRPr="001B3639">
        <w:rPr>
          <w:sz w:val="20"/>
          <w:szCs w:val="20"/>
        </w:rPr>
        <w:t>katılabilir</w:t>
      </w:r>
      <w:proofErr w:type="spellEnd"/>
      <w:r w:rsidRPr="001B3639">
        <w:rPr>
          <w:sz w:val="20"/>
          <w:szCs w:val="20"/>
        </w:rPr>
        <w:t>.</w:t>
      </w:r>
    </w:p>
    <w:p w:rsidR="001B3639" w:rsidRDefault="001B3639" w:rsidP="001B3639">
      <w:pPr>
        <w:ind w:left="-851" w:right="326"/>
        <w:jc w:val="both"/>
        <w:rPr>
          <w:lang w:val="tr-TR"/>
        </w:rPr>
      </w:pPr>
    </w:p>
    <w:tbl>
      <w:tblPr>
        <w:tblStyle w:val="TabloKlavuzu"/>
        <w:tblW w:w="0" w:type="auto"/>
        <w:tblInd w:w="-743" w:type="dxa"/>
        <w:tblLook w:val="04A0" w:firstRow="1" w:lastRow="0" w:firstColumn="1" w:lastColumn="0" w:noHBand="0" w:noVBand="1"/>
      </w:tblPr>
      <w:tblGrid>
        <w:gridCol w:w="9923"/>
      </w:tblGrid>
      <w:tr w:rsidR="00617255" w:rsidTr="00617255">
        <w:trPr>
          <w:trHeight w:val="1962"/>
        </w:trPr>
        <w:tc>
          <w:tcPr>
            <w:tcW w:w="9923" w:type="dxa"/>
          </w:tcPr>
          <w:p w:rsidR="00617255" w:rsidRDefault="00617255" w:rsidP="00617255">
            <w:pPr>
              <w:ind w:right="326"/>
              <w:jc w:val="right"/>
              <w:rPr>
                <w:sz w:val="22"/>
              </w:rPr>
            </w:pPr>
          </w:p>
          <w:p w:rsidR="00E611ED" w:rsidRDefault="00E611ED" w:rsidP="00E611ED">
            <w:pPr>
              <w:ind w:right="326"/>
              <w:rPr>
                <w:sz w:val="21"/>
              </w:rPr>
            </w:pPr>
            <w:proofErr w:type="spellStart"/>
            <w:r>
              <w:rPr>
                <w:b/>
                <w:sz w:val="21"/>
              </w:rPr>
              <w:t>Adı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geçen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öğrencinin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Doktora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Tez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İzleme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</w:t>
            </w:r>
            <w:r w:rsidRPr="00E611ED">
              <w:rPr>
                <w:b/>
                <w:sz w:val="21"/>
              </w:rPr>
              <w:t>omitesi</w:t>
            </w:r>
            <w:proofErr w:type="spellEnd"/>
            <w:r w:rsidRPr="00E611ED">
              <w:rPr>
                <w:b/>
                <w:sz w:val="21"/>
              </w:rPr>
              <w:t xml:space="preserve"> </w:t>
            </w:r>
            <w:proofErr w:type="spellStart"/>
            <w:r w:rsidRPr="00E611ED">
              <w:rPr>
                <w:b/>
                <w:sz w:val="21"/>
              </w:rPr>
              <w:t>yukarıda</w:t>
            </w:r>
            <w:proofErr w:type="spellEnd"/>
            <w:r w:rsidRPr="00E611ED">
              <w:rPr>
                <w:b/>
                <w:sz w:val="21"/>
              </w:rPr>
              <w:t xml:space="preserve"> </w:t>
            </w:r>
            <w:proofErr w:type="spellStart"/>
            <w:r w:rsidRPr="00E611ED">
              <w:rPr>
                <w:b/>
                <w:sz w:val="21"/>
              </w:rPr>
              <w:t>önerilmektedir</w:t>
            </w:r>
            <w:proofErr w:type="spellEnd"/>
            <w:r w:rsidRPr="00E611ED">
              <w:rPr>
                <w:b/>
                <w:sz w:val="21"/>
              </w:rPr>
              <w:t xml:space="preserve">. </w:t>
            </w:r>
            <w:proofErr w:type="spellStart"/>
            <w:r w:rsidRPr="00E611ED">
              <w:rPr>
                <w:b/>
                <w:sz w:val="21"/>
              </w:rPr>
              <w:t>Gereği</w:t>
            </w:r>
            <w:proofErr w:type="spellEnd"/>
            <w:r w:rsidRPr="00E611ED">
              <w:rPr>
                <w:b/>
                <w:sz w:val="21"/>
              </w:rPr>
              <w:t xml:space="preserve"> </w:t>
            </w:r>
            <w:proofErr w:type="spellStart"/>
            <w:r w:rsidRPr="00E611ED">
              <w:rPr>
                <w:b/>
                <w:sz w:val="21"/>
              </w:rPr>
              <w:t>için</w:t>
            </w:r>
            <w:proofErr w:type="spellEnd"/>
            <w:r w:rsidRPr="00E611ED">
              <w:rPr>
                <w:b/>
                <w:sz w:val="21"/>
              </w:rPr>
              <w:t xml:space="preserve"> </w:t>
            </w:r>
            <w:proofErr w:type="spellStart"/>
            <w:r w:rsidRPr="00E611ED">
              <w:rPr>
                <w:b/>
                <w:sz w:val="21"/>
              </w:rPr>
              <w:t>bilgilerinize</w:t>
            </w:r>
            <w:proofErr w:type="spellEnd"/>
            <w:r w:rsidRPr="00E611ED">
              <w:rPr>
                <w:b/>
                <w:sz w:val="21"/>
              </w:rPr>
              <w:t xml:space="preserve"> </w:t>
            </w:r>
            <w:proofErr w:type="spellStart"/>
            <w:r w:rsidRPr="00E611ED">
              <w:rPr>
                <w:b/>
                <w:sz w:val="21"/>
              </w:rPr>
              <w:t>arz</w:t>
            </w:r>
            <w:proofErr w:type="spellEnd"/>
            <w:r w:rsidRPr="00E611ED"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ederim</w:t>
            </w:r>
            <w:proofErr w:type="spellEnd"/>
            <w:r>
              <w:rPr>
                <w:b/>
                <w:sz w:val="21"/>
              </w:rPr>
              <w:t>.</w:t>
            </w:r>
          </w:p>
          <w:p w:rsidR="00E611ED" w:rsidRDefault="00E611ED" w:rsidP="00617255">
            <w:pPr>
              <w:ind w:right="326"/>
              <w:jc w:val="right"/>
              <w:rPr>
                <w:sz w:val="21"/>
              </w:rPr>
            </w:pPr>
          </w:p>
          <w:p w:rsidR="00E611ED" w:rsidRDefault="00E611ED" w:rsidP="00617255">
            <w:pPr>
              <w:ind w:right="326"/>
              <w:jc w:val="right"/>
              <w:rPr>
                <w:sz w:val="21"/>
              </w:rPr>
            </w:pPr>
          </w:p>
          <w:p w:rsidR="00617255" w:rsidRPr="00617255" w:rsidRDefault="00617255" w:rsidP="00617255">
            <w:pPr>
              <w:ind w:right="326"/>
              <w:jc w:val="right"/>
              <w:rPr>
                <w:sz w:val="21"/>
              </w:rPr>
            </w:pPr>
            <w:r w:rsidRPr="00617255">
              <w:rPr>
                <w:sz w:val="21"/>
              </w:rPr>
              <w:t>…/…/</w:t>
            </w:r>
            <w:proofErr w:type="gramStart"/>
            <w:r w:rsidRPr="00617255">
              <w:rPr>
                <w:sz w:val="21"/>
              </w:rPr>
              <w:t>201..</w:t>
            </w:r>
            <w:proofErr w:type="gramEnd"/>
          </w:p>
          <w:p w:rsidR="00617255" w:rsidRDefault="00617255" w:rsidP="00617255">
            <w:pPr>
              <w:ind w:right="326"/>
              <w:jc w:val="right"/>
              <w:rPr>
                <w:sz w:val="22"/>
              </w:rPr>
            </w:pPr>
          </w:p>
          <w:p w:rsidR="00617255" w:rsidRDefault="00617255" w:rsidP="00617255">
            <w:pPr>
              <w:ind w:right="326"/>
              <w:jc w:val="right"/>
              <w:rPr>
                <w:sz w:val="22"/>
              </w:rPr>
            </w:pPr>
          </w:p>
          <w:p w:rsidR="00617255" w:rsidRDefault="00617255" w:rsidP="00617255">
            <w:pPr>
              <w:ind w:right="326"/>
              <w:jc w:val="right"/>
              <w:rPr>
                <w:sz w:val="22"/>
              </w:rPr>
            </w:pPr>
          </w:p>
          <w:p w:rsidR="00617255" w:rsidRPr="00617255" w:rsidRDefault="00617255" w:rsidP="00617255">
            <w:pPr>
              <w:ind w:right="326"/>
              <w:jc w:val="center"/>
              <w:rPr>
                <w:b/>
                <w:sz w:val="20"/>
              </w:rPr>
            </w:pPr>
            <w:proofErr w:type="spellStart"/>
            <w:r w:rsidRPr="00617255">
              <w:rPr>
                <w:b/>
                <w:sz w:val="20"/>
              </w:rPr>
              <w:t>İmza</w:t>
            </w:r>
            <w:proofErr w:type="spellEnd"/>
          </w:p>
          <w:p w:rsidR="00617255" w:rsidRDefault="00617255" w:rsidP="00E611ED">
            <w:pPr>
              <w:ind w:right="326"/>
              <w:rPr>
                <w:b/>
                <w:sz w:val="18"/>
              </w:rPr>
            </w:pPr>
          </w:p>
          <w:p w:rsidR="00617255" w:rsidRDefault="00617255" w:rsidP="00617255">
            <w:pPr>
              <w:ind w:right="326"/>
              <w:jc w:val="center"/>
              <w:rPr>
                <w:lang w:val="tr-TR"/>
              </w:rPr>
            </w:pPr>
          </w:p>
          <w:p w:rsidR="00617255" w:rsidRDefault="00617255" w:rsidP="00617255">
            <w:pPr>
              <w:ind w:right="326"/>
              <w:jc w:val="center"/>
              <w:rPr>
                <w:lang w:val="tr-TR"/>
              </w:rPr>
            </w:pPr>
          </w:p>
          <w:p w:rsidR="00617255" w:rsidRPr="00617255" w:rsidRDefault="00617255" w:rsidP="00617255">
            <w:pPr>
              <w:ind w:right="326"/>
              <w:jc w:val="center"/>
              <w:rPr>
                <w:sz w:val="28"/>
                <w:lang w:val="tr-TR"/>
              </w:rPr>
            </w:pPr>
            <w:r w:rsidRPr="00617255">
              <w:rPr>
                <w:b/>
                <w:sz w:val="20"/>
                <w:lang w:val="tr-TR"/>
              </w:rPr>
              <w:t>Ünvanı - Adı Soyadı</w:t>
            </w:r>
          </w:p>
          <w:p w:rsidR="00617255" w:rsidRPr="00617255" w:rsidRDefault="00617255" w:rsidP="00617255">
            <w:pPr>
              <w:ind w:right="326"/>
              <w:jc w:val="center"/>
              <w:rPr>
                <w:lang w:val="tr-TR"/>
              </w:rPr>
            </w:pPr>
            <w:r w:rsidRPr="00617255">
              <w:rPr>
                <w:b/>
                <w:sz w:val="20"/>
                <w:lang w:val="tr-TR"/>
              </w:rPr>
              <w:t>Ana Bilim Dalı Başkanı</w:t>
            </w:r>
          </w:p>
        </w:tc>
      </w:tr>
    </w:tbl>
    <w:p w:rsidR="00617255" w:rsidRDefault="00617255" w:rsidP="00617255">
      <w:pPr>
        <w:ind w:left="-851" w:right="326"/>
        <w:jc w:val="both"/>
        <w:rPr>
          <w:lang w:val="tr-TR"/>
        </w:rPr>
      </w:pPr>
    </w:p>
    <w:sectPr w:rsidR="00617255" w:rsidSect="006D4082">
      <w:headerReference w:type="default" r:id="rId8"/>
      <w:pgSz w:w="11906" w:h="16838"/>
      <w:pgMar w:top="426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ADF" w:rsidRDefault="00E57ADF" w:rsidP="00715FAE">
      <w:r>
        <w:separator/>
      </w:r>
    </w:p>
  </w:endnote>
  <w:endnote w:type="continuationSeparator" w:id="0">
    <w:p w:rsidR="00E57ADF" w:rsidRDefault="00E57ADF" w:rsidP="0071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ADF" w:rsidRDefault="00E57ADF" w:rsidP="00715FAE">
      <w:r>
        <w:separator/>
      </w:r>
    </w:p>
  </w:footnote>
  <w:footnote w:type="continuationSeparator" w:id="0">
    <w:p w:rsidR="00E57ADF" w:rsidRDefault="00E57ADF" w:rsidP="0071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255" w:rsidRPr="00360268" w:rsidRDefault="00363FEA" w:rsidP="00617255">
    <w:pPr>
      <w:pStyle w:val="stBilgi"/>
      <w:jc w:val="right"/>
      <w:rPr>
        <w:sz w:val="22"/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-59055</wp:posOffset>
          </wp:positionV>
          <wp:extent cx="609600" cy="666750"/>
          <wp:effectExtent l="0" t="0" r="0" b="0"/>
          <wp:wrapSquare wrapText="bothSides"/>
          <wp:docPr id="2" name="Picture 1" descr="image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mage0000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255" w:rsidRPr="00360268">
      <w:rPr>
        <w:sz w:val="22"/>
        <w:lang w:val="tr-TR"/>
      </w:rPr>
      <w:t>D-05.0-1</w:t>
    </w:r>
  </w:p>
  <w:p w:rsidR="00617255" w:rsidRPr="00064F29" w:rsidRDefault="00617255" w:rsidP="00617255">
    <w:pPr>
      <w:jc w:val="center"/>
      <w:rPr>
        <w:b/>
        <w:lang w:val="tr-TR"/>
      </w:rPr>
    </w:pPr>
    <w:r w:rsidRPr="00064F29">
      <w:rPr>
        <w:b/>
        <w:lang w:val="tr-TR"/>
      </w:rPr>
      <w:t xml:space="preserve">T.C. </w:t>
    </w:r>
    <w:r w:rsidRPr="00064F29">
      <w:rPr>
        <w:b/>
        <w:lang w:val="tr-TR"/>
      </w:rPr>
      <w:br/>
    </w:r>
    <w:r w:rsidR="00363FEA">
      <w:rPr>
        <w:b/>
        <w:lang w:val="tr-TR"/>
      </w:rPr>
      <w:t>ÜSKÜDAR</w:t>
    </w:r>
    <w:r w:rsidRPr="00064F29">
      <w:rPr>
        <w:b/>
        <w:lang w:val="tr-TR"/>
      </w:rPr>
      <w:t xml:space="preserve"> ÜNİVERSİTESİ</w:t>
    </w:r>
    <w:r w:rsidRPr="00064F29">
      <w:rPr>
        <w:b/>
        <w:lang w:val="tr-TR"/>
      </w:rPr>
      <w:br/>
    </w:r>
    <w:r w:rsidR="00154250">
      <w:rPr>
        <w:b/>
        <w:lang w:val="tr-TR"/>
      </w:rPr>
      <w:t>SAĞLIK</w:t>
    </w:r>
    <w:r w:rsidRPr="00064F29">
      <w:rPr>
        <w:b/>
        <w:lang w:val="tr-TR"/>
      </w:rPr>
      <w:t xml:space="preserve"> BİLİMLERİ ENSTİTÜSÜ</w:t>
    </w:r>
  </w:p>
  <w:p w:rsidR="00617255" w:rsidRDefault="00617255" w:rsidP="00617255">
    <w:pPr>
      <w:contextualSpacing/>
      <w:jc w:val="center"/>
      <w:rPr>
        <w:b/>
        <w:lang w:val="tr-TR"/>
      </w:rPr>
    </w:pPr>
  </w:p>
  <w:p w:rsidR="00617255" w:rsidRPr="00C50B4D" w:rsidRDefault="00617255" w:rsidP="00617255">
    <w:pPr>
      <w:contextualSpacing/>
      <w:jc w:val="center"/>
      <w:rPr>
        <w:lang w:val="tr-TR"/>
      </w:rPr>
    </w:pPr>
    <w:r>
      <w:rPr>
        <w:b/>
        <w:lang w:val="tr-TR"/>
      </w:rPr>
      <w:t>DOKTORA TEZ İZLEME KOMİTESİ ÖNERİ FORMU</w:t>
    </w:r>
  </w:p>
  <w:p w:rsidR="00E27FD2" w:rsidRPr="00617255" w:rsidRDefault="00E27FD2">
    <w:pPr>
      <w:pStyle w:val="stBilgi"/>
      <w:rPr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BBC007C"/>
    <w:multiLevelType w:val="hybridMultilevel"/>
    <w:tmpl w:val="699E52C8"/>
    <w:lvl w:ilvl="0" w:tplc="8054A542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CEF"/>
    <w:rsid w:val="000B0C2A"/>
    <w:rsid w:val="0011542B"/>
    <w:rsid w:val="00127E2D"/>
    <w:rsid w:val="0013315E"/>
    <w:rsid w:val="00154250"/>
    <w:rsid w:val="001678B5"/>
    <w:rsid w:val="00171415"/>
    <w:rsid w:val="001A652B"/>
    <w:rsid w:val="001B3639"/>
    <w:rsid w:val="00213EA5"/>
    <w:rsid w:val="0023328C"/>
    <w:rsid w:val="002D47FF"/>
    <w:rsid w:val="00347213"/>
    <w:rsid w:val="00360268"/>
    <w:rsid w:val="00363FEA"/>
    <w:rsid w:val="00414AE2"/>
    <w:rsid w:val="004248DD"/>
    <w:rsid w:val="00491A3C"/>
    <w:rsid w:val="004C66E8"/>
    <w:rsid w:val="00502A49"/>
    <w:rsid w:val="0051094D"/>
    <w:rsid w:val="00544333"/>
    <w:rsid w:val="005B1152"/>
    <w:rsid w:val="00617255"/>
    <w:rsid w:val="00625C40"/>
    <w:rsid w:val="006D4082"/>
    <w:rsid w:val="006E570D"/>
    <w:rsid w:val="00715FAE"/>
    <w:rsid w:val="0074735F"/>
    <w:rsid w:val="007B6800"/>
    <w:rsid w:val="007F7B6D"/>
    <w:rsid w:val="00874BBE"/>
    <w:rsid w:val="00933DE1"/>
    <w:rsid w:val="009C25FC"/>
    <w:rsid w:val="00A50CEF"/>
    <w:rsid w:val="00B46F91"/>
    <w:rsid w:val="00B512BF"/>
    <w:rsid w:val="00B5197F"/>
    <w:rsid w:val="00BB4CEE"/>
    <w:rsid w:val="00BE5643"/>
    <w:rsid w:val="00C4371F"/>
    <w:rsid w:val="00D0254A"/>
    <w:rsid w:val="00D50615"/>
    <w:rsid w:val="00D96253"/>
    <w:rsid w:val="00E27FD2"/>
    <w:rsid w:val="00E57ADF"/>
    <w:rsid w:val="00E611ED"/>
    <w:rsid w:val="00E95FF5"/>
    <w:rsid w:val="00EA6B34"/>
    <w:rsid w:val="00EB598B"/>
    <w:rsid w:val="00ED6761"/>
    <w:rsid w:val="00F473BC"/>
    <w:rsid w:val="00F82295"/>
    <w:rsid w:val="00F86BCC"/>
    <w:rsid w:val="00F94AE0"/>
    <w:rsid w:val="00FB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63366E5"/>
  <w15:docId w15:val="{1F94EE58-5F45-4DB1-A193-9E2DEED6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DD"/>
    <w:pPr>
      <w:suppressAutoHyphens/>
    </w:pPr>
    <w:rPr>
      <w:sz w:val="24"/>
      <w:szCs w:val="24"/>
      <w:lang w:val="en-US" w:eastAsia="ar-SA"/>
    </w:rPr>
  </w:style>
  <w:style w:type="paragraph" w:styleId="Balk1">
    <w:name w:val="heading 1"/>
    <w:basedOn w:val="Normal"/>
    <w:next w:val="Normal"/>
    <w:qFormat/>
    <w:rsid w:val="004248DD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4248D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4248DD"/>
    <w:pPr>
      <w:spacing w:after="120"/>
    </w:pPr>
  </w:style>
  <w:style w:type="paragraph" w:styleId="Liste">
    <w:name w:val="List"/>
    <w:basedOn w:val="GvdeMetni"/>
    <w:rsid w:val="004248DD"/>
    <w:rPr>
      <w:rFonts w:cs="Tahoma"/>
    </w:rPr>
  </w:style>
  <w:style w:type="paragraph" w:customStyle="1" w:styleId="Balk0">
    <w:name w:val="Başlık"/>
    <w:basedOn w:val="Normal"/>
    <w:rsid w:val="004248DD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4248DD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rsid w:val="004248DD"/>
    <w:pPr>
      <w:suppressLineNumbers/>
    </w:pPr>
  </w:style>
  <w:style w:type="paragraph" w:customStyle="1" w:styleId="TabloBal">
    <w:name w:val="Tablo Başlığı"/>
    <w:basedOn w:val="Tabloerii"/>
    <w:rsid w:val="004248DD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5C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C40"/>
    <w:rPr>
      <w:rFonts w:ascii="Tahoma" w:hAnsi="Tahoma" w:cs="Tahoma"/>
      <w:sz w:val="16"/>
      <w:szCs w:val="16"/>
      <w:lang w:val="en-US" w:eastAsia="ar-SA"/>
    </w:rPr>
  </w:style>
  <w:style w:type="paragraph" w:styleId="stBilgi">
    <w:name w:val="header"/>
    <w:basedOn w:val="Normal"/>
    <w:link w:val="stBilgiChar"/>
    <w:uiPriority w:val="99"/>
    <w:semiHidden/>
    <w:unhideWhenUsed/>
    <w:rsid w:val="00715F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15FAE"/>
    <w:rPr>
      <w:sz w:val="24"/>
      <w:szCs w:val="24"/>
      <w:lang w:val="en-US"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715F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15FAE"/>
    <w:rPr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1B3639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34721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7213"/>
    <w:rPr>
      <w:lang w:val="en-US" w:eastAsia="ar-SA"/>
    </w:rPr>
  </w:style>
  <w:style w:type="character" w:styleId="DipnotBavurusu">
    <w:name w:val="footnote reference"/>
    <w:basedOn w:val="VarsaylanParagrafYazTipi"/>
    <w:uiPriority w:val="99"/>
    <w:semiHidden/>
    <w:unhideWhenUsed/>
    <w:rsid w:val="00347213"/>
    <w:rPr>
      <w:vertAlign w:val="superscript"/>
    </w:rPr>
  </w:style>
  <w:style w:type="table" w:styleId="TabloKlavuzu">
    <w:name w:val="Table Grid"/>
    <w:basedOn w:val="NormalTablo"/>
    <w:uiPriority w:val="59"/>
    <w:rsid w:val="0061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34869-5B98-4734-9D51-645B4AD9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BAHÇEŞEHİR ÜNİVERSİTESİ</vt:lpstr>
      <vt:lpstr>BAHÇEŞEHİR ÜNİVERSİTESİ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BAHÇEŞEHİR ÜNİVERSİTESİ</dc:title>
  <dc:creator>Erdem Erzurum</dc:creator>
  <dc:description>Bahçeşehir FBE</dc:description>
  <cp:lastModifiedBy>Esen Can</cp:lastModifiedBy>
  <cp:revision>12</cp:revision>
  <cp:lastPrinted>2017-03-20T06:42:00Z</cp:lastPrinted>
  <dcterms:created xsi:type="dcterms:W3CDTF">2015-04-27T12:05:00Z</dcterms:created>
  <dcterms:modified xsi:type="dcterms:W3CDTF">2017-03-20T06:43:00Z</dcterms:modified>
</cp:coreProperties>
</file>